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85E6" w14:textId="77777777" w:rsidR="0031032D" w:rsidRDefault="003103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7" w:type="dxa"/>
        <w:tblInd w:w="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3880"/>
        <w:gridCol w:w="1350"/>
        <w:gridCol w:w="3150"/>
      </w:tblGrid>
      <w:tr w:rsidR="0031032D" w14:paraId="2BABD132" w14:textId="77777777">
        <w:trPr>
          <w:trHeight w:val="1778"/>
        </w:trPr>
        <w:tc>
          <w:tcPr>
            <w:tcW w:w="5137" w:type="dxa"/>
            <w:gridSpan w:val="2"/>
            <w:tcBorders>
              <w:bottom w:val="single" w:sz="12" w:space="0" w:color="000000"/>
            </w:tcBorders>
            <w:vAlign w:val="center"/>
          </w:tcPr>
          <w:p w14:paraId="32E4A7DD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Medezeggenschapsraad</w:t>
            </w:r>
          </w:p>
        </w:tc>
        <w:tc>
          <w:tcPr>
            <w:tcW w:w="4500" w:type="dxa"/>
            <w:gridSpan w:val="2"/>
            <w:tcBorders>
              <w:bottom w:val="single" w:sz="12" w:space="0" w:color="000000"/>
            </w:tcBorders>
            <w:vAlign w:val="center"/>
          </w:tcPr>
          <w:p w14:paraId="0908A4ED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 wp14:anchorId="35B1D683" wp14:editId="027F4233">
                  <wp:simplePos x="0" y="0"/>
                  <wp:positionH relativeFrom="column">
                    <wp:posOffset>-1998975</wp:posOffset>
                  </wp:positionH>
                  <wp:positionV relativeFrom="paragraph">
                    <wp:posOffset>-5075</wp:posOffset>
                  </wp:positionV>
                  <wp:extent cx="2057400" cy="1083945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083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032D" w14:paraId="0550F018" w14:textId="77777777">
        <w:tc>
          <w:tcPr>
            <w:tcW w:w="9637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852E5F" w14:textId="77777777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1032D" w14:paraId="44F1E6B2" w14:textId="77777777">
        <w:tc>
          <w:tcPr>
            <w:tcW w:w="1257" w:type="dxa"/>
            <w:tcBorders>
              <w:top w:val="single" w:sz="12" w:space="0" w:color="000000"/>
            </w:tcBorders>
          </w:tcPr>
          <w:p w14:paraId="0D178CAF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Verslag</w:t>
            </w:r>
          </w:p>
        </w:tc>
        <w:tc>
          <w:tcPr>
            <w:tcW w:w="3880" w:type="dxa"/>
            <w:tcBorders>
              <w:top w:val="single" w:sz="12" w:space="0" w:color="000000"/>
            </w:tcBorders>
          </w:tcPr>
          <w:p w14:paraId="5B7CBF62" w14:textId="77777777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000000"/>
            </w:tcBorders>
          </w:tcPr>
          <w:p w14:paraId="5BC6FA13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Versie</w:t>
            </w:r>
          </w:p>
        </w:tc>
        <w:tc>
          <w:tcPr>
            <w:tcW w:w="3150" w:type="dxa"/>
            <w:tcBorders>
              <w:top w:val="single" w:sz="12" w:space="0" w:color="000000"/>
            </w:tcBorders>
          </w:tcPr>
          <w:p w14:paraId="7B74A52F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1032D" w14:paraId="797E390C" w14:textId="77777777">
        <w:tc>
          <w:tcPr>
            <w:tcW w:w="1257" w:type="dxa"/>
            <w:vAlign w:val="bottom"/>
          </w:tcPr>
          <w:p w14:paraId="0F2C26CA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3880" w:type="dxa"/>
            <w:vAlign w:val="bottom"/>
          </w:tcPr>
          <w:p w14:paraId="2BD8CAFB" w14:textId="0039B7AD" w:rsidR="0031032D" w:rsidRDefault="001E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23 Januari</w:t>
            </w:r>
            <w:r w:rsidR="0093730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36EFD07B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Plaats</w:t>
            </w:r>
          </w:p>
        </w:tc>
        <w:tc>
          <w:tcPr>
            <w:tcW w:w="3150" w:type="dxa"/>
          </w:tcPr>
          <w:p w14:paraId="291DDB99" w14:textId="41480B10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Borculo</w:t>
            </w:r>
            <w:r w:rsidR="001E572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(online)</w:t>
            </w:r>
          </w:p>
        </w:tc>
      </w:tr>
      <w:tr w:rsidR="0031032D" w14:paraId="6079DDF5" w14:textId="77777777">
        <w:tc>
          <w:tcPr>
            <w:tcW w:w="1257" w:type="dxa"/>
          </w:tcPr>
          <w:p w14:paraId="7A5F7199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" w:name="30j0zll" w:colFirst="0" w:colLast="0"/>
            <w:bookmarkEnd w:id="1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Notulist</w:t>
            </w:r>
          </w:p>
        </w:tc>
        <w:tc>
          <w:tcPr>
            <w:tcW w:w="3880" w:type="dxa"/>
          </w:tcPr>
          <w:p w14:paraId="3A95FEAE" w14:textId="6A1C4551" w:rsidR="0031032D" w:rsidRDefault="0000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Lizzy Hutten</w:t>
            </w:r>
          </w:p>
        </w:tc>
        <w:tc>
          <w:tcPr>
            <w:tcW w:w="1350" w:type="dxa"/>
          </w:tcPr>
          <w:p w14:paraId="27583C0B" w14:textId="77777777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F043BDF" w14:textId="77777777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6942" w14:paraId="1D6A2690" w14:textId="77777777">
        <w:tc>
          <w:tcPr>
            <w:tcW w:w="1257" w:type="dxa"/>
          </w:tcPr>
          <w:p w14:paraId="3E44FB43" w14:textId="77777777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Voorzitter</w:t>
            </w:r>
          </w:p>
        </w:tc>
        <w:tc>
          <w:tcPr>
            <w:tcW w:w="3880" w:type="dxa"/>
          </w:tcPr>
          <w:p w14:paraId="77680B75" w14:textId="77777777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Stef Doornewaard</w:t>
            </w:r>
          </w:p>
        </w:tc>
        <w:tc>
          <w:tcPr>
            <w:tcW w:w="1350" w:type="dxa"/>
          </w:tcPr>
          <w:p w14:paraId="6D8C8AB3" w14:textId="77777777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3B1F754" w14:textId="77777777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6942" w14:paraId="080C1F67" w14:textId="77777777">
        <w:tc>
          <w:tcPr>
            <w:tcW w:w="9637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0C561C03" w14:textId="225BF94B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Aanwezig: </w:t>
            </w:r>
            <w:r w:rsidR="003F2FCB" w:rsidRPr="003F2FCB">
              <w:rPr>
                <w:color w:val="000000"/>
                <w:sz w:val="20"/>
                <w:szCs w:val="20"/>
              </w:rPr>
              <w:t>Stef, Kevin, Marloes, Heidi, Esther, Jet</w:t>
            </w:r>
            <w:r w:rsidR="0068371D">
              <w:rPr>
                <w:color w:val="000000"/>
                <w:sz w:val="20"/>
                <w:szCs w:val="20"/>
              </w:rPr>
              <w:t>, Lizzy</w:t>
            </w:r>
          </w:p>
          <w:p w14:paraId="5E7D4D52" w14:textId="77777777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Afwezig:</w:t>
            </w:r>
          </w:p>
        </w:tc>
      </w:tr>
    </w:tbl>
    <w:p w14:paraId="541D7960" w14:textId="77777777" w:rsidR="0031032D" w:rsidRDefault="0031032D">
      <w:pPr>
        <w:ind w:left="360"/>
        <w:rPr>
          <w:rFonts w:ascii="Calibri" w:eastAsia="Calibri" w:hAnsi="Calibri" w:cs="Calibri"/>
          <w:b/>
        </w:rPr>
      </w:pPr>
    </w:p>
    <w:tbl>
      <w:tblPr>
        <w:tblStyle w:val="a0"/>
        <w:tblW w:w="9516" w:type="dxa"/>
        <w:tblInd w:w="108" w:type="dxa"/>
        <w:tblBorders>
          <w:top w:val="single" w:sz="12" w:space="0" w:color="000000"/>
          <w:left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976"/>
      </w:tblGrid>
      <w:tr w:rsidR="0031032D" w14:paraId="039B95CC" w14:textId="77777777" w:rsidTr="00CB1083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000080"/>
          </w:tcPr>
          <w:p w14:paraId="09C6323E" w14:textId="77777777" w:rsidR="0031032D" w:rsidRDefault="00E47860" w:rsidP="004128CF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bookmarkStart w:id="2" w:name="1fob9te" w:colFirst="0" w:colLast="0"/>
            <w:bookmarkEnd w:id="2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Nr.</w:t>
            </w:r>
          </w:p>
        </w:tc>
        <w:tc>
          <w:tcPr>
            <w:tcW w:w="8976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000080"/>
          </w:tcPr>
          <w:p w14:paraId="13822A40" w14:textId="77777777" w:rsidR="0031032D" w:rsidRDefault="00E47860" w:rsidP="004128CF">
            <w:pPr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bookmarkStart w:id="3" w:name="3znysh7" w:colFirst="0" w:colLast="0"/>
            <w:bookmarkEnd w:id="3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Verslag</w:t>
            </w:r>
          </w:p>
        </w:tc>
      </w:tr>
      <w:tr w:rsidR="002D1E80" w:rsidRPr="002D1E80" w14:paraId="328833C5" w14:textId="77777777" w:rsidTr="00CB1083">
        <w:tc>
          <w:tcPr>
            <w:tcW w:w="540" w:type="dxa"/>
            <w:tcBorders>
              <w:top w:val="single" w:sz="12" w:space="0" w:color="000000"/>
              <w:left w:val="single" w:sz="12" w:space="0" w:color="auto"/>
              <w:bottom w:val="single" w:sz="8" w:space="0" w:color="000000"/>
            </w:tcBorders>
            <w:shd w:val="clear" w:color="auto" w:fill="FFFF99"/>
          </w:tcPr>
          <w:p w14:paraId="02CE5D99" w14:textId="77777777" w:rsidR="0031032D" w:rsidRPr="002D1E80" w:rsidRDefault="00E47860" w:rsidP="004128CF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8976" w:type="dxa"/>
            <w:tcBorders>
              <w:top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FFFF99"/>
          </w:tcPr>
          <w:p w14:paraId="41E969AF" w14:textId="77777777" w:rsidR="0031032D" w:rsidRPr="002D1E80" w:rsidRDefault="00E47860" w:rsidP="004128C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Opening / Mededelingen</w:t>
            </w:r>
          </w:p>
        </w:tc>
      </w:tr>
      <w:tr w:rsidR="002D1E80" w:rsidRPr="002D1E80" w14:paraId="283CB589" w14:textId="77777777" w:rsidTr="00CB1083">
        <w:trPr>
          <w:trHeight w:val="278"/>
        </w:trPr>
        <w:tc>
          <w:tcPr>
            <w:tcW w:w="540" w:type="dxa"/>
            <w:tcBorders>
              <w:top w:val="single" w:sz="8" w:space="0" w:color="000000"/>
              <w:left w:val="single" w:sz="12" w:space="0" w:color="auto"/>
            </w:tcBorders>
          </w:tcPr>
          <w:p w14:paraId="2E36EB34" w14:textId="77777777" w:rsidR="0031032D" w:rsidRPr="002D1E80" w:rsidRDefault="0031032D" w:rsidP="004128CF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6" w:type="dxa"/>
            <w:tcBorders>
              <w:top w:val="single" w:sz="8" w:space="0" w:color="000000"/>
              <w:right w:val="single" w:sz="12" w:space="0" w:color="auto"/>
            </w:tcBorders>
          </w:tcPr>
          <w:p w14:paraId="0BE9ED2E" w14:textId="77777777" w:rsidR="0031032D" w:rsidRPr="002D1E80" w:rsidRDefault="0031032D" w:rsidP="004128CF">
            <w:pPr>
              <w:jc w:val="both"/>
            </w:pPr>
          </w:p>
        </w:tc>
      </w:tr>
      <w:tr w:rsidR="002D1E80" w:rsidRPr="002D1E80" w14:paraId="13A45D4D" w14:textId="77777777" w:rsidTr="00CB1083">
        <w:tc>
          <w:tcPr>
            <w:tcW w:w="540" w:type="dxa"/>
            <w:tcBorders>
              <w:left w:val="single" w:sz="12" w:space="0" w:color="auto"/>
              <w:bottom w:val="single" w:sz="8" w:space="0" w:color="000000"/>
            </w:tcBorders>
            <w:shd w:val="clear" w:color="auto" w:fill="FFFF99"/>
          </w:tcPr>
          <w:p w14:paraId="3C0D089C" w14:textId="77777777" w:rsidR="0031032D" w:rsidRPr="002D1E80" w:rsidRDefault="00E47860" w:rsidP="004128CF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8976" w:type="dxa"/>
            <w:tcBorders>
              <w:bottom w:val="single" w:sz="8" w:space="0" w:color="000000"/>
              <w:right w:val="single" w:sz="12" w:space="0" w:color="auto"/>
            </w:tcBorders>
            <w:shd w:val="clear" w:color="auto" w:fill="FFFF99"/>
          </w:tcPr>
          <w:p w14:paraId="5B101938" w14:textId="77777777" w:rsidR="0031032D" w:rsidRPr="002D1E80" w:rsidRDefault="00E47860" w:rsidP="004128C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Notulen / Actiepunten</w:t>
            </w:r>
          </w:p>
        </w:tc>
      </w:tr>
      <w:tr w:rsidR="002D1E80" w:rsidRPr="002D1E80" w14:paraId="1A5ADEE5" w14:textId="77777777" w:rsidTr="00CB1083">
        <w:trPr>
          <w:trHeight w:val="218"/>
        </w:trPr>
        <w:tc>
          <w:tcPr>
            <w:tcW w:w="540" w:type="dxa"/>
            <w:tcBorders>
              <w:top w:val="single" w:sz="8" w:space="0" w:color="000000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239C124A" w14:textId="77777777" w:rsidR="0031032D" w:rsidRPr="002D1E80" w:rsidRDefault="0031032D" w:rsidP="004128CF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6" w:type="dxa"/>
            <w:tcBorders>
              <w:top w:val="single" w:sz="8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5766704" w14:textId="21EECA15" w:rsidR="0031032D" w:rsidRPr="002D1E80" w:rsidRDefault="0068371D" w:rsidP="004128CF">
            <w:pPr>
              <w:jc w:val="both"/>
            </w:pPr>
            <w:r w:rsidRPr="002D1E80">
              <w:t>Geen op- of aanmerkingen</w:t>
            </w:r>
          </w:p>
        </w:tc>
      </w:tr>
      <w:tr w:rsidR="002D1E80" w:rsidRPr="002D1E80" w14:paraId="2DD1ACB0" w14:textId="77777777" w:rsidTr="00CB1083">
        <w:trPr>
          <w:trHeight w:val="218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99"/>
          </w:tcPr>
          <w:p w14:paraId="2B25B3E3" w14:textId="77777777" w:rsidR="00C75B5A" w:rsidRPr="002D1E80" w:rsidRDefault="00C75B5A" w:rsidP="004128CF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89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</w:tcPr>
          <w:p w14:paraId="6072C3E2" w14:textId="3DEB942B" w:rsidR="00C75B5A" w:rsidRPr="002D1E80" w:rsidRDefault="001E5729" w:rsidP="004128C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D1E80">
              <w:rPr>
                <w:rFonts w:asciiTheme="majorHAnsi" w:hAnsiTheme="majorHAnsi" w:cstheme="majorHAnsi"/>
                <w:b/>
                <w:sz w:val="20"/>
                <w:szCs w:val="20"/>
              </w:rPr>
              <w:t>Vakantie rooster 2024-2025</w:t>
            </w:r>
          </w:p>
        </w:tc>
      </w:tr>
      <w:tr w:rsidR="002D1E80" w:rsidRPr="002D1E80" w14:paraId="2CECAECF" w14:textId="77777777" w:rsidTr="00CB1083">
        <w:trPr>
          <w:trHeight w:val="218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</w:tcBorders>
            <w:shd w:val="clear" w:color="auto" w:fill="auto"/>
          </w:tcPr>
          <w:p w14:paraId="5FDAB1E1" w14:textId="77777777" w:rsidR="00C75B5A" w:rsidRPr="00F63611" w:rsidRDefault="00C75B5A" w:rsidP="004128CF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6" w:type="dxa"/>
            <w:tcBorders>
              <w:top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63E6EBB0" w14:textId="3B18AAA8" w:rsidR="00D51BA8" w:rsidRPr="00F63611" w:rsidRDefault="002878D1" w:rsidP="00F63611">
            <w:pPr>
              <w:jc w:val="both"/>
            </w:pPr>
            <w:r w:rsidRPr="00F63611">
              <w:t xml:space="preserve">Dit wordt in samenspraak met de andere </w:t>
            </w:r>
            <w:r w:rsidR="00C35887">
              <w:t>basis</w:t>
            </w:r>
            <w:r w:rsidRPr="00F63611">
              <w:t xml:space="preserve">scholen gemaakt, </w:t>
            </w:r>
            <w:r w:rsidR="00C35887">
              <w:t>net als</w:t>
            </w:r>
            <w:r w:rsidRPr="00F63611">
              <w:t xml:space="preserve"> met Staring.</w:t>
            </w:r>
            <w:r w:rsidR="00C35887">
              <w:t xml:space="preserve"> MR keurt dit in principe goed. </w:t>
            </w:r>
            <w:r w:rsidR="00D51BA8" w:rsidRPr="00F63611">
              <w:rPr>
                <w:rFonts w:cs="Arial"/>
              </w:rPr>
              <w:t xml:space="preserve">Periode van meivakantie tot zomervakantie is lang (11 weken). Heidi bekijkt of </w:t>
            </w:r>
            <w:r w:rsidR="006D1704">
              <w:rPr>
                <w:rFonts w:cs="Arial"/>
              </w:rPr>
              <w:t xml:space="preserve">het wellicht mogelijk is om de onderbouw in die periode een aantal extra dagen vrij te geven. </w:t>
            </w:r>
          </w:p>
        </w:tc>
      </w:tr>
      <w:tr w:rsidR="002D1E80" w:rsidRPr="002D1E80" w14:paraId="17D0CB1A" w14:textId="77777777" w:rsidTr="00CB1083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FFFF99"/>
          </w:tcPr>
          <w:p w14:paraId="0EFAF5F2" w14:textId="77777777" w:rsidR="0031032D" w:rsidRPr="002D1E80" w:rsidRDefault="00C75B5A" w:rsidP="004128CF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  <w:r w:rsidR="00E47860"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97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99"/>
          </w:tcPr>
          <w:p w14:paraId="26820C48" w14:textId="77777777" w:rsidR="001E5729" w:rsidRPr="002D1E80" w:rsidRDefault="001E5729" w:rsidP="004128C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Fusie:</w:t>
            </w:r>
          </w:p>
          <w:p w14:paraId="794E1F24" w14:textId="1C389CB6" w:rsidR="0031032D" w:rsidRPr="002D1E80" w:rsidRDefault="001E5729" w:rsidP="001E5729">
            <w:pPr>
              <w:pStyle w:val="Lijstalinea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Antwoord van de gemeente n.a.v. brief CvB richting gemeente.</w:t>
            </w:r>
          </w:p>
          <w:p w14:paraId="4CBA07F9" w14:textId="0E54EF2F" w:rsidR="001E5729" w:rsidRPr="002D1E80" w:rsidRDefault="001E5729" w:rsidP="001E5729">
            <w:pPr>
              <w:pStyle w:val="Lijstalinea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Vraag van OR omtrent informatie over de fusie.</w:t>
            </w:r>
          </w:p>
        </w:tc>
      </w:tr>
      <w:tr w:rsidR="002D1E80" w:rsidRPr="002D1E80" w14:paraId="18475118" w14:textId="77777777" w:rsidTr="00CB1083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400C70A6" w14:textId="450DAF66" w:rsidR="001E5729" w:rsidRPr="002D1E80" w:rsidRDefault="001E5729" w:rsidP="001E5729">
            <w:pPr>
              <w:tabs>
                <w:tab w:val="right" w:pos="310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DC8B0C0" w14:textId="732023A5" w:rsidR="00134EC5" w:rsidRDefault="0011742A" w:rsidP="004128CF">
            <w:r>
              <w:t xml:space="preserve">A. </w:t>
            </w:r>
            <w:r w:rsidR="005A0C23">
              <w:t xml:space="preserve">Er is </w:t>
            </w:r>
            <w:r w:rsidR="00134EC5">
              <w:t xml:space="preserve">goede </w:t>
            </w:r>
            <w:r w:rsidR="005A0C23">
              <w:t>hoop dat</w:t>
            </w:r>
            <w:r w:rsidR="000C507A">
              <w:t xml:space="preserve"> OPONOA binnenkort weer om tafel </w:t>
            </w:r>
            <w:r w:rsidR="006D1704">
              <w:t xml:space="preserve">gaat </w:t>
            </w:r>
            <w:r w:rsidR="000C507A">
              <w:t>met de gemeente om verder te praten over de fusie.</w:t>
            </w:r>
            <w:r w:rsidR="00134EC5">
              <w:t xml:space="preserve"> Dit heeft even stil gelegen. </w:t>
            </w:r>
            <w:r w:rsidR="00720CAE">
              <w:t xml:space="preserve">Het tijdsschema wat indertijd besproken is, is niet </w:t>
            </w:r>
            <w:r w:rsidR="000F0F84">
              <w:t xml:space="preserve">meer haalbaar. En wat betekent komende twee schooljaar? </w:t>
            </w:r>
            <w:r w:rsidR="00112A5C">
              <w:t xml:space="preserve">Ligt het dan ook twee jaar stil, of </w:t>
            </w:r>
            <w:r>
              <w:t>kunnen we in de tussentijd wel verder qua ontwikkeling/planning?</w:t>
            </w:r>
          </w:p>
          <w:p w14:paraId="3E373D18" w14:textId="77777777" w:rsidR="0011742A" w:rsidRDefault="0011742A" w:rsidP="004128CF"/>
          <w:p w14:paraId="384A5FBB" w14:textId="61F65FE3" w:rsidR="001E5729" w:rsidRPr="002D1E80" w:rsidRDefault="00646643" w:rsidP="00646643">
            <w:r>
              <w:t xml:space="preserve">B. </w:t>
            </w:r>
            <w:r w:rsidR="00B91B7C">
              <w:t xml:space="preserve">De OR wil graag een nieuw speeltoestel aanschaffen, maar niet als we op korte termijn gaan fuseren. </w:t>
            </w:r>
            <w:r w:rsidR="003C64DD">
              <w:t xml:space="preserve">Wij weten ook niet </w:t>
            </w:r>
            <w:r w:rsidR="00E83F21">
              <w:t xml:space="preserve">wanneer er wat gaat gebeuren en kunnen daarin </w:t>
            </w:r>
            <w:r w:rsidR="00902F10">
              <w:t xml:space="preserve">helaas </w:t>
            </w:r>
            <w:r w:rsidR="00E83F21">
              <w:t>niet</w:t>
            </w:r>
            <w:r w:rsidR="00071A28">
              <w:t xml:space="preserve"> veel duidelijkheid verschaffen</w:t>
            </w:r>
            <w:r w:rsidR="00E83F21">
              <w:t xml:space="preserve">. </w:t>
            </w:r>
            <w:r w:rsidR="000C507A">
              <w:t xml:space="preserve"> </w:t>
            </w:r>
          </w:p>
        </w:tc>
      </w:tr>
      <w:tr w:rsidR="002D1E80" w:rsidRPr="002D1E80" w14:paraId="5AB9F54A" w14:textId="77777777" w:rsidTr="00CB1083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FFFF99"/>
          </w:tcPr>
          <w:p w14:paraId="02FEB620" w14:textId="57AAB58D" w:rsidR="001E5729" w:rsidRPr="002D1E80" w:rsidRDefault="001E5729" w:rsidP="001E5729">
            <w:pPr>
              <w:tabs>
                <w:tab w:val="right" w:pos="310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>5.</w:t>
            </w:r>
          </w:p>
        </w:tc>
        <w:tc>
          <w:tcPr>
            <w:tcW w:w="897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99"/>
          </w:tcPr>
          <w:p w14:paraId="555FE3FB" w14:textId="2FD69F51" w:rsidR="001E5729" w:rsidRPr="002D1E80" w:rsidRDefault="001E5729" w:rsidP="006018E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Organisatie structuur OPONOA</w:t>
            </w:r>
          </w:p>
        </w:tc>
      </w:tr>
      <w:tr w:rsidR="002D1E80" w:rsidRPr="002D1E80" w14:paraId="54400124" w14:textId="77777777" w:rsidTr="001E5729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77D28859" w14:textId="77777777" w:rsidR="001E5729" w:rsidRPr="002D1E80" w:rsidRDefault="001E5729" w:rsidP="001E5729">
            <w:pPr>
              <w:tabs>
                <w:tab w:val="right" w:pos="310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2C5AB0D" w14:textId="1EE590E3" w:rsidR="001E5729" w:rsidRPr="00646643" w:rsidRDefault="00646643" w:rsidP="00646643">
            <w:pPr>
              <w:jc w:val="both"/>
            </w:pPr>
            <w:r>
              <w:t xml:space="preserve">De MR van </w:t>
            </w:r>
            <w:r w:rsidR="00981AA4" w:rsidRPr="00646643">
              <w:t xml:space="preserve">School </w:t>
            </w:r>
            <w:r>
              <w:t>N</w:t>
            </w:r>
            <w:r w:rsidR="00981AA4" w:rsidRPr="00646643">
              <w:t>oord h</w:t>
            </w:r>
            <w:r>
              <w:t xml:space="preserve">eeft Stef hierover benaderd. Zij hebben </w:t>
            </w:r>
            <w:r w:rsidR="00981AA4" w:rsidRPr="00646643">
              <w:t xml:space="preserve">dezelfde soort vragen als die wij de laatste vergadering </w:t>
            </w:r>
            <w:r>
              <w:t>hadden</w:t>
            </w:r>
            <w:r w:rsidR="00981AA4" w:rsidRPr="00646643">
              <w:t xml:space="preserve">. </w:t>
            </w:r>
            <w:r>
              <w:t xml:space="preserve">De </w:t>
            </w:r>
            <w:r w:rsidR="00981AA4" w:rsidRPr="00646643">
              <w:t xml:space="preserve">MR vraagt Heidi om haar visie op </w:t>
            </w:r>
            <w:r w:rsidR="00066934">
              <w:t xml:space="preserve">het voorstel voor </w:t>
            </w:r>
            <w:r w:rsidR="00981AA4" w:rsidRPr="00646643">
              <w:t xml:space="preserve">de organisatiestructuur. </w:t>
            </w:r>
            <w:r w:rsidR="00902F10">
              <w:t xml:space="preserve">Heidi geeft aan dat er voor haar ook nog veel onduidelijkheden en vragen zijn. Dit wordt binnenkort besproken met </w:t>
            </w:r>
            <w:r w:rsidR="00DD14C4">
              <w:t xml:space="preserve">het CvB van </w:t>
            </w:r>
            <w:r w:rsidRPr="00646643">
              <w:t xml:space="preserve">OPONOA. </w:t>
            </w:r>
          </w:p>
        </w:tc>
      </w:tr>
      <w:tr w:rsidR="002D1E80" w:rsidRPr="002D1E80" w14:paraId="6C720E5F" w14:textId="77777777" w:rsidTr="00CB1083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FFFF99"/>
          </w:tcPr>
          <w:p w14:paraId="08FF8FD0" w14:textId="7BAA867F" w:rsidR="001E5729" w:rsidRPr="002D1E80" w:rsidRDefault="001E5729" w:rsidP="001E5729">
            <w:pPr>
              <w:tabs>
                <w:tab w:val="right" w:pos="310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6.</w:t>
            </w:r>
          </w:p>
        </w:tc>
        <w:tc>
          <w:tcPr>
            <w:tcW w:w="897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99"/>
          </w:tcPr>
          <w:p w14:paraId="4F3CD988" w14:textId="69C54455" w:rsidR="001E5729" w:rsidRPr="002D1E80" w:rsidRDefault="001E5729" w:rsidP="006018E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Vervangingspool</w:t>
            </w:r>
          </w:p>
        </w:tc>
      </w:tr>
      <w:tr w:rsidR="002D1E80" w:rsidRPr="002D1E80" w14:paraId="149FF563" w14:textId="77777777" w:rsidTr="00CB1083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2B04014F" w14:textId="77777777" w:rsidR="001E5729" w:rsidRPr="002D1E80" w:rsidRDefault="001E5729" w:rsidP="004128CF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3B2FCFA" w14:textId="4D9E2ADA" w:rsidR="001E5729" w:rsidRPr="002D1E80" w:rsidRDefault="00A3330C" w:rsidP="004128CF">
            <w:pPr>
              <w:jc w:val="both"/>
            </w:pPr>
            <w:r>
              <w:t xml:space="preserve">Het CvB herkent zich niet in de zorgen die gedeeld worden. </w:t>
            </w:r>
            <w:r w:rsidR="00B6412B">
              <w:t>Soms willen leerkrachten graag invallen</w:t>
            </w:r>
            <w:r w:rsidR="006F2BE1">
              <w:t xml:space="preserve"> op de eigen school</w:t>
            </w:r>
            <w:r w:rsidR="00995ADE">
              <w:t>,</w:t>
            </w:r>
            <w:r w:rsidR="006F2BE1">
              <w:t xml:space="preserve"> waardoor er geen beroep gedaan is op de vervangingspool,</w:t>
            </w:r>
            <w:r w:rsidR="00995ADE">
              <w:t xml:space="preserve"> dat geeft een vertekend beeld. </w:t>
            </w:r>
            <w:r w:rsidR="00070E20">
              <w:t>De GMR heeft het CvB gevraagd zich te verdiepen in de cijfers</w:t>
            </w:r>
            <w:r w:rsidR="00F2159D">
              <w:t xml:space="preserve"> en te kijken of alle keren dat vervanging intern geregeld is</w:t>
            </w:r>
            <w:r w:rsidR="00224CB9">
              <w:t xml:space="preserve"> goed in beeld is. </w:t>
            </w:r>
          </w:p>
        </w:tc>
      </w:tr>
      <w:tr w:rsidR="002D1E80" w:rsidRPr="002D1E80" w14:paraId="2D5AF5D1" w14:textId="77777777" w:rsidTr="00CB1083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FFFF99"/>
          </w:tcPr>
          <w:p w14:paraId="5795A663" w14:textId="038EF85D" w:rsidR="001E5729" w:rsidRPr="002D1E80" w:rsidRDefault="001E5729" w:rsidP="004128CF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7.</w:t>
            </w:r>
          </w:p>
        </w:tc>
        <w:tc>
          <w:tcPr>
            <w:tcW w:w="897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99"/>
          </w:tcPr>
          <w:p w14:paraId="231D127C" w14:textId="0BC6A3E6" w:rsidR="001E5729" w:rsidRPr="002D1E80" w:rsidRDefault="001E5729" w:rsidP="004128C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Overige punten/Rondvraag</w:t>
            </w:r>
          </w:p>
        </w:tc>
      </w:tr>
      <w:tr w:rsidR="002D1E80" w:rsidRPr="002D1E80" w14:paraId="0B4597B9" w14:textId="77777777" w:rsidTr="00CB1083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15951371" w14:textId="77777777" w:rsidR="001E5729" w:rsidRPr="002D1E80" w:rsidRDefault="001E5729" w:rsidP="004128CF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3179897" w14:textId="77777777" w:rsidR="001E5729" w:rsidRPr="002D1E80" w:rsidRDefault="001E5729" w:rsidP="004128CF">
            <w:pPr>
              <w:tabs>
                <w:tab w:val="left" w:pos="6108"/>
              </w:tabs>
              <w:jc w:val="both"/>
            </w:pPr>
          </w:p>
        </w:tc>
      </w:tr>
      <w:tr w:rsidR="002D1E80" w:rsidRPr="002D1E80" w14:paraId="7F8A0014" w14:textId="77777777" w:rsidTr="00CB1083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FFFF99"/>
          </w:tcPr>
          <w:p w14:paraId="07DA56E6" w14:textId="488288AF" w:rsidR="001E5729" w:rsidRPr="002D1E80" w:rsidRDefault="001E5729" w:rsidP="00CE67BA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8.</w:t>
            </w:r>
          </w:p>
        </w:tc>
        <w:tc>
          <w:tcPr>
            <w:tcW w:w="897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99"/>
          </w:tcPr>
          <w:p w14:paraId="5E445BFE" w14:textId="69727C8A" w:rsidR="001E5729" w:rsidRPr="002D1E80" w:rsidRDefault="001E5729" w:rsidP="00CE67B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Afsluiten vergadering</w:t>
            </w:r>
          </w:p>
        </w:tc>
      </w:tr>
      <w:tr w:rsidR="002D1E80" w:rsidRPr="002D1E80" w14:paraId="0020C3F9" w14:textId="77777777" w:rsidTr="00CB1083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FFFFFF"/>
          </w:tcPr>
          <w:p w14:paraId="6C31F32D" w14:textId="77777777" w:rsidR="001E5729" w:rsidRPr="002D1E80" w:rsidRDefault="001E5729" w:rsidP="004128CF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534B058D" w14:textId="77777777" w:rsidR="001E5729" w:rsidRPr="002D1E80" w:rsidRDefault="001E5729" w:rsidP="004128C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B9DF8CF" w14:textId="77777777" w:rsidR="004128CF" w:rsidRPr="002D1E80" w:rsidRDefault="004128CF"/>
    <w:p w14:paraId="265F08B9" w14:textId="77777777" w:rsidR="0031032D" w:rsidRPr="002D1E80" w:rsidRDefault="0031032D"/>
    <w:tbl>
      <w:tblPr>
        <w:tblStyle w:val="a1"/>
        <w:tblW w:w="9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4961"/>
        <w:gridCol w:w="1641"/>
        <w:gridCol w:w="1053"/>
        <w:gridCol w:w="1264"/>
      </w:tblGrid>
      <w:tr w:rsidR="002D1E80" w:rsidRPr="002D1E80" w14:paraId="238AAF95" w14:textId="77777777" w:rsidTr="00CB1083">
        <w:trPr>
          <w:trHeight w:val="210"/>
        </w:trPr>
        <w:tc>
          <w:tcPr>
            <w:tcW w:w="586" w:type="dxa"/>
            <w:shd w:val="clear" w:color="auto" w:fill="000080"/>
          </w:tcPr>
          <w:p w14:paraId="26DE6DDC" w14:textId="77777777" w:rsidR="0031032D" w:rsidRPr="002D1E80" w:rsidRDefault="00E4786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Nr.</w:t>
            </w:r>
          </w:p>
        </w:tc>
        <w:tc>
          <w:tcPr>
            <w:tcW w:w="4961" w:type="dxa"/>
            <w:shd w:val="clear" w:color="auto" w:fill="000080"/>
          </w:tcPr>
          <w:p w14:paraId="3E2963CB" w14:textId="77777777" w:rsidR="0031032D" w:rsidRPr="002D1E80" w:rsidRDefault="00E478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Actie</w:t>
            </w:r>
          </w:p>
        </w:tc>
        <w:tc>
          <w:tcPr>
            <w:tcW w:w="1641" w:type="dxa"/>
            <w:shd w:val="clear" w:color="auto" w:fill="000080"/>
          </w:tcPr>
          <w:p w14:paraId="54E6388A" w14:textId="77777777" w:rsidR="0031032D" w:rsidRPr="002D1E80" w:rsidRDefault="00E4786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Datum</w:t>
            </w:r>
          </w:p>
        </w:tc>
        <w:tc>
          <w:tcPr>
            <w:tcW w:w="1053" w:type="dxa"/>
            <w:shd w:val="clear" w:color="auto" w:fill="000080"/>
          </w:tcPr>
          <w:p w14:paraId="1F13DF26" w14:textId="77777777" w:rsidR="0031032D" w:rsidRPr="002D1E80" w:rsidRDefault="00E4786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Wie </w:t>
            </w:r>
          </w:p>
        </w:tc>
        <w:tc>
          <w:tcPr>
            <w:tcW w:w="1264" w:type="dxa"/>
            <w:shd w:val="clear" w:color="auto" w:fill="000080"/>
          </w:tcPr>
          <w:p w14:paraId="5864868D" w14:textId="77777777" w:rsidR="0031032D" w:rsidRPr="002D1E80" w:rsidRDefault="00E4786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Status </w:t>
            </w:r>
          </w:p>
        </w:tc>
      </w:tr>
      <w:tr w:rsidR="002D1E80" w:rsidRPr="002D1E80" w14:paraId="3717D83F" w14:textId="77777777" w:rsidTr="00CB1083">
        <w:trPr>
          <w:trHeight w:val="200"/>
        </w:trPr>
        <w:tc>
          <w:tcPr>
            <w:tcW w:w="586" w:type="dxa"/>
            <w:shd w:val="clear" w:color="auto" w:fill="FFFF99"/>
          </w:tcPr>
          <w:p w14:paraId="1A7EB13C" w14:textId="77777777" w:rsidR="0031032D" w:rsidRPr="002D1E80" w:rsidRDefault="00E4786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 w:rsidR="00036D8E" w:rsidRPr="002D1E80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4961" w:type="dxa"/>
            <w:shd w:val="clear" w:color="auto" w:fill="FFFF99"/>
          </w:tcPr>
          <w:p w14:paraId="096216ED" w14:textId="45A7E6B8" w:rsidR="004E0408" w:rsidRPr="002D1E80" w:rsidRDefault="001E5729" w:rsidP="009373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1E8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99"/>
              </w:rPr>
              <w:t>Notule</w:t>
            </w:r>
            <w:r w:rsidR="002D1E8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99"/>
              </w:rPr>
              <w:t>n</w:t>
            </w:r>
            <w:r w:rsidRPr="002D1E8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99"/>
              </w:rPr>
              <w:t xml:space="preserve"> plaatsen van vergadering </w:t>
            </w:r>
            <w:r w:rsidR="002D1E8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99"/>
              </w:rPr>
              <w:t>23 januari 2024</w:t>
            </w:r>
          </w:p>
        </w:tc>
        <w:tc>
          <w:tcPr>
            <w:tcW w:w="1641" w:type="dxa"/>
            <w:shd w:val="clear" w:color="auto" w:fill="FFFF99"/>
          </w:tcPr>
          <w:p w14:paraId="13164A8E" w14:textId="0125A515" w:rsidR="0031032D" w:rsidRPr="002D1E80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99"/>
          </w:tcPr>
          <w:p w14:paraId="5936F5DD" w14:textId="1631A1F1" w:rsidR="0031032D" w:rsidRPr="002D1E80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FFF99"/>
          </w:tcPr>
          <w:p w14:paraId="2C82F5AE" w14:textId="6C888E6C" w:rsidR="0031032D" w:rsidRPr="002D1E80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D1E80" w:rsidRPr="002D1E80" w14:paraId="1EBE6A92" w14:textId="77777777" w:rsidTr="00CB1083">
        <w:trPr>
          <w:trHeight w:val="200"/>
        </w:trPr>
        <w:tc>
          <w:tcPr>
            <w:tcW w:w="586" w:type="dxa"/>
            <w:shd w:val="clear" w:color="auto" w:fill="FFFF99"/>
          </w:tcPr>
          <w:p w14:paraId="28CFC008" w14:textId="591C8CB3" w:rsidR="0031032D" w:rsidRPr="002D1E80" w:rsidRDefault="00151B3C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shd w:val="clear" w:color="auto" w:fill="FFFF99"/>
          </w:tcPr>
          <w:p w14:paraId="4506AFE6" w14:textId="00D2D951" w:rsidR="006018E4" w:rsidRPr="002D1E80" w:rsidRDefault="004A1BF6" w:rsidP="006018E4">
            <w:pPr>
              <w:tabs>
                <w:tab w:val="left" w:pos="3622"/>
              </w:tabs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Stef mailt</w:t>
            </w:r>
            <w:r w:rsidR="00151B3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CvB met een aantal vragen</w:t>
            </w:r>
          </w:p>
        </w:tc>
        <w:tc>
          <w:tcPr>
            <w:tcW w:w="1641" w:type="dxa"/>
            <w:shd w:val="clear" w:color="auto" w:fill="FFFF99"/>
          </w:tcPr>
          <w:p w14:paraId="2C96DEDA" w14:textId="7BF96387" w:rsidR="0031032D" w:rsidRPr="002D1E80" w:rsidRDefault="0031032D" w:rsidP="006018E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99"/>
          </w:tcPr>
          <w:p w14:paraId="32F011EF" w14:textId="37A2431E" w:rsidR="0031032D" w:rsidRPr="002D1E80" w:rsidRDefault="0031032D" w:rsidP="006018E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FFF99"/>
          </w:tcPr>
          <w:p w14:paraId="3EECD544" w14:textId="7B3B4DA1" w:rsidR="0031032D" w:rsidRPr="002D1E80" w:rsidRDefault="0031032D" w:rsidP="006018E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D1E80" w:rsidRPr="002D1E80" w14:paraId="46F5B6D0" w14:textId="77777777" w:rsidTr="00CB1083">
        <w:trPr>
          <w:trHeight w:val="200"/>
        </w:trPr>
        <w:tc>
          <w:tcPr>
            <w:tcW w:w="586" w:type="dxa"/>
            <w:shd w:val="clear" w:color="auto" w:fill="FFFF99"/>
          </w:tcPr>
          <w:p w14:paraId="0A0B26DA" w14:textId="01857C88" w:rsidR="0031032D" w:rsidRPr="002D1E80" w:rsidRDefault="0031032D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99"/>
          </w:tcPr>
          <w:p w14:paraId="68DE3B6E" w14:textId="77777777" w:rsidR="0031032D" w:rsidRPr="002D1E80" w:rsidRDefault="0031032D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FFF99"/>
          </w:tcPr>
          <w:p w14:paraId="309ADAAE" w14:textId="77777777" w:rsidR="0031032D" w:rsidRPr="002D1E80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99"/>
          </w:tcPr>
          <w:p w14:paraId="3FC41862" w14:textId="77777777" w:rsidR="0031032D" w:rsidRPr="002D1E80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FFF99"/>
          </w:tcPr>
          <w:p w14:paraId="60E832E7" w14:textId="77777777" w:rsidR="0031032D" w:rsidRPr="002D1E80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2D1E80" w:rsidRPr="002D1E80" w14:paraId="68CE5FAB" w14:textId="77777777" w:rsidTr="00CB1083">
        <w:trPr>
          <w:trHeight w:val="200"/>
        </w:trPr>
        <w:tc>
          <w:tcPr>
            <w:tcW w:w="586" w:type="dxa"/>
            <w:shd w:val="clear" w:color="auto" w:fill="FFFF99"/>
          </w:tcPr>
          <w:p w14:paraId="5B731CCE" w14:textId="77777777" w:rsidR="0031032D" w:rsidRPr="002D1E80" w:rsidRDefault="0031032D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99"/>
          </w:tcPr>
          <w:p w14:paraId="6A250378" w14:textId="77777777" w:rsidR="0031032D" w:rsidRPr="002D1E80" w:rsidRDefault="0031032D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FFF99"/>
          </w:tcPr>
          <w:p w14:paraId="2902FD5E" w14:textId="77777777" w:rsidR="0031032D" w:rsidRPr="002D1E80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99"/>
          </w:tcPr>
          <w:p w14:paraId="72BED2C4" w14:textId="77777777" w:rsidR="0031032D" w:rsidRPr="002D1E80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FFF99"/>
          </w:tcPr>
          <w:p w14:paraId="1DA89E52" w14:textId="77777777" w:rsidR="0031032D" w:rsidRPr="002D1E80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5038FF95" w14:textId="77777777" w:rsidR="0031032D" w:rsidRDefault="0031032D"/>
    <w:sectPr w:rsidR="0031032D">
      <w:footerReference w:type="even" r:id="rId9"/>
      <w:footerReference w:type="default" r:id="rId10"/>
      <w:pgSz w:w="11906" w:h="16838"/>
      <w:pgMar w:top="1417" w:right="1417" w:bottom="1417" w:left="1075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C343" w14:textId="77777777" w:rsidR="0028665E" w:rsidRDefault="0028665E">
      <w:r>
        <w:separator/>
      </w:r>
    </w:p>
  </w:endnote>
  <w:endnote w:type="continuationSeparator" w:id="0">
    <w:p w14:paraId="1DE8D107" w14:textId="77777777" w:rsidR="0028665E" w:rsidRDefault="0028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926D" w14:textId="77777777" w:rsidR="004128CF" w:rsidRDefault="004128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FE95010" w14:textId="77777777" w:rsidR="004128CF" w:rsidRDefault="004128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20A9" w14:textId="77777777" w:rsidR="004128CF" w:rsidRDefault="004128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1E5729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0437E1EB" w14:textId="77777777" w:rsidR="004128CF" w:rsidRDefault="004128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9874" w14:textId="77777777" w:rsidR="0028665E" w:rsidRDefault="0028665E">
      <w:r>
        <w:separator/>
      </w:r>
    </w:p>
  </w:footnote>
  <w:footnote w:type="continuationSeparator" w:id="0">
    <w:p w14:paraId="1A44EE5B" w14:textId="77777777" w:rsidR="0028665E" w:rsidRDefault="0028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420"/>
    <w:multiLevelType w:val="hybridMultilevel"/>
    <w:tmpl w:val="DA6E6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27BA"/>
    <w:multiLevelType w:val="hybridMultilevel"/>
    <w:tmpl w:val="45FC64DA"/>
    <w:lvl w:ilvl="0" w:tplc="D1AE92C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0075B"/>
    <w:multiLevelType w:val="hybridMultilevel"/>
    <w:tmpl w:val="C1160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B655D"/>
    <w:multiLevelType w:val="hybridMultilevel"/>
    <w:tmpl w:val="2DE4DE32"/>
    <w:lvl w:ilvl="0" w:tplc="0413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3430013">
    <w:abstractNumId w:val="1"/>
  </w:num>
  <w:num w:numId="2" w16cid:durableId="1193499981">
    <w:abstractNumId w:val="2"/>
  </w:num>
  <w:num w:numId="3" w16cid:durableId="770471055">
    <w:abstractNumId w:val="0"/>
  </w:num>
  <w:num w:numId="4" w16cid:durableId="1021392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2D"/>
    <w:rsid w:val="00002F50"/>
    <w:rsid w:val="00036D8E"/>
    <w:rsid w:val="00066934"/>
    <w:rsid w:val="00070E20"/>
    <w:rsid w:val="00071A28"/>
    <w:rsid w:val="000C507A"/>
    <w:rsid w:val="000F0F84"/>
    <w:rsid w:val="000F51E1"/>
    <w:rsid w:val="00112A5C"/>
    <w:rsid w:val="0011742A"/>
    <w:rsid w:val="00134EC5"/>
    <w:rsid w:val="00151B3C"/>
    <w:rsid w:val="001E5729"/>
    <w:rsid w:val="0021054D"/>
    <w:rsid w:val="00224CB9"/>
    <w:rsid w:val="00244A53"/>
    <w:rsid w:val="0028665E"/>
    <w:rsid w:val="002878D1"/>
    <w:rsid w:val="002D1E80"/>
    <w:rsid w:val="0031032D"/>
    <w:rsid w:val="003B2A07"/>
    <w:rsid w:val="003C64DD"/>
    <w:rsid w:val="003F2FCB"/>
    <w:rsid w:val="004128CF"/>
    <w:rsid w:val="00432DD8"/>
    <w:rsid w:val="00447D92"/>
    <w:rsid w:val="00466E29"/>
    <w:rsid w:val="004746D8"/>
    <w:rsid w:val="00496BD0"/>
    <w:rsid w:val="004A1BF6"/>
    <w:rsid w:val="004C427C"/>
    <w:rsid w:val="004E0408"/>
    <w:rsid w:val="0057454C"/>
    <w:rsid w:val="005A0C23"/>
    <w:rsid w:val="006018E4"/>
    <w:rsid w:val="00646643"/>
    <w:rsid w:val="00673621"/>
    <w:rsid w:val="0067487D"/>
    <w:rsid w:val="0068371D"/>
    <w:rsid w:val="00696942"/>
    <w:rsid w:val="006A1B18"/>
    <w:rsid w:val="006D1704"/>
    <w:rsid w:val="006F2BE1"/>
    <w:rsid w:val="00720CAE"/>
    <w:rsid w:val="007B43D7"/>
    <w:rsid w:val="007F7CE0"/>
    <w:rsid w:val="0082447E"/>
    <w:rsid w:val="008702C0"/>
    <w:rsid w:val="00872047"/>
    <w:rsid w:val="008A4A1D"/>
    <w:rsid w:val="008C4738"/>
    <w:rsid w:val="00902F10"/>
    <w:rsid w:val="00937303"/>
    <w:rsid w:val="00946286"/>
    <w:rsid w:val="00981AA4"/>
    <w:rsid w:val="00995ADE"/>
    <w:rsid w:val="009C073F"/>
    <w:rsid w:val="00A22CAF"/>
    <w:rsid w:val="00A3330C"/>
    <w:rsid w:val="00AB4B53"/>
    <w:rsid w:val="00B332DC"/>
    <w:rsid w:val="00B6412B"/>
    <w:rsid w:val="00B91B7C"/>
    <w:rsid w:val="00C33A27"/>
    <w:rsid w:val="00C35887"/>
    <w:rsid w:val="00C75B5A"/>
    <w:rsid w:val="00CB1083"/>
    <w:rsid w:val="00D335C9"/>
    <w:rsid w:val="00D4046F"/>
    <w:rsid w:val="00D51BA8"/>
    <w:rsid w:val="00D75BAE"/>
    <w:rsid w:val="00DD14C4"/>
    <w:rsid w:val="00E47860"/>
    <w:rsid w:val="00E83F21"/>
    <w:rsid w:val="00F2159D"/>
    <w:rsid w:val="00F53B38"/>
    <w:rsid w:val="00F63611"/>
    <w:rsid w:val="00F83614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11266"/>
  <w15:docId w15:val="{4BAEB889-964E-4DAC-AC3D-50DCF78C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rFonts w:ascii="Times New Roman" w:eastAsia="Times New Roman" w:hAnsi="Times New Roman" w:cs="Times New Roman"/>
      <w:b/>
      <w:color w:val="345A8A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imes New Roman" w:eastAsia="Times New Roman" w:hAnsi="Times New Roman" w:cs="Times New Roman"/>
      <w:b/>
      <w:color w:val="4F81BD"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Times New Roman" w:eastAsia="Times New Roman" w:hAnsi="Times New Roman" w:cs="Times New Roman"/>
      <w:b/>
      <w:color w:val="4F81BD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rFonts w:ascii="Times New Roman" w:eastAsia="Times New Roman" w:hAnsi="Times New Roman" w:cs="Times New Roman"/>
      <w:color w:val="17365D"/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i/>
      <w:color w:val="4F81BD"/>
      <w:sz w:val="24"/>
      <w:szCs w:val="24"/>
    </w:rPr>
  </w:style>
  <w:style w:type="table" w:customStyle="1" w:styleId="a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jstalinea">
    <w:name w:val="List Paragraph"/>
    <w:basedOn w:val="Standaard"/>
    <w:uiPriority w:val="34"/>
    <w:qFormat/>
    <w:rsid w:val="0021054D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D51B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87D1AF6-CDF0-0443-B734-DCF6E377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jaap mengerink</dc:creator>
  <cp:lastModifiedBy>Lizzy Hutten</cp:lastModifiedBy>
  <cp:revision>45</cp:revision>
  <dcterms:created xsi:type="dcterms:W3CDTF">2024-01-23T18:21:00Z</dcterms:created>
  <dcterms:modified xsi:type="dcterms:W3CDTF">2024-03-04T15:37:00Z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39f199-c41b-472e-bd06-4bbc7530ed74_Enabled">
    <vt:lpwstr>true</vt:lpwstr>
  </property>
  <property fmtid="{D5CDD505-2E9C-101B-9397-08002B2CF9AE}" pid="3" name="MSIP_Label_8139f199-c41b-472e-bd06-4bbc7530ed74_SetDate">
    <vt:lpwstr>2024-01-23T18:21:04Z</vt:lpwstr>
  </property>
  <property fmtid="{D5CDD505-2E9C-101B-9397-08002B2CF9AE}" pid="4" name="MSIP_Label_8139f199-c41b-472e-bd06-4bbc7530ed74_Method">
    <vt:lpwstr>Standard</vt:lpwstr>
  </property>
  <property fmtid="{D5CDD505-2E9C-101B-9397-08002B2CF9AE}" pid="5" name="MSIP_Label_8139f199-c41b-472e-bd06-4bbc7530ed74_Name">
    <vt:lpwstr>Openbaar</vt:lpwstr>
  </property>
  <property fmtid="{D5CDD505-2E9C-101B-9397-08002B2CF9AE}" pid="6" name="MSIP_Label_8139f199-c41b-472e-bd06-4bbc7530ed74_SiteId">
    <vt:lpwstr>f7ec54ad-675a-4451-bdfe-995699447666</vt:lpwstr>
  </property>
  <property fmtid="{D5CDD505-2E9C-101B-9397-08002B2CF9AE}" pid="7" name="MSIP_Label_8139f199-c41b-472e-bd06-4bbc7530ed74_ActionId">
    <vt:lpwstr>082f669c-c7fe-4fbc-8faf-bfc97ae46659</vt:lpwstr>
  </property>
  <property fmtid="{D5CDD505-2E9C-101B-9397-08002B2CF9AE}" pid="8" name="MSIP_Label_8139f199-c41b-472e-bd06-4bbc7530ed74_ContentBits">
    <vt:lpwstr>0</vt:lpwstr>
  </property>
</Properties>
</file>