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3961" w14:textId="77777777" w:rsidR="0031032D" w:rsidRDefault="003103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7" w:type="dxa"/>
        <w:tblInd w:w="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3880"/>
        <w:gridCol w:w="1350"/>
        <w:gridCol w:w="3150"/>
      </w:tblGrid>
      <w:tr w:rsidR="0031032D" w14:paraId="354E3FA8" w14:textId="77777777">
        <w:trPr>
          <w:trHeight w:val="1778"/>
        </w:trPr>
        <w:tc>
          <w:tcPr>
            <w:tcW w:w="5137" w:type="dxa"/>
            <w:gridSpan w:val="2"/>
            <w:tcBorders>
              <w:bottom w:val="single" w:sz="12" w:space="0" w:color="000000"/>
            </w:tcBorders>
            <w:vAlign w:val="center"/>
          </w:tcPr>
          <w:p w14:paraId="5FFAFA8E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Medezeggenschapsraad</w:t>
            </w:r>
          </w:p>
        </w:tc>
        <w:tc>
          <w:tcPr>
            <w:tcW w:w="4500" w:type="dxa"/>
            <w:gridSpan w:val="2"/>
            <w:tcBorders>
              <w:bottom w:val="single" w:sz="12" w:space="0" w:color="000000"/>
            </w:tcBorders>
            <w:vAlign w:val="center"/>
          </w:tcPr>
          <w:p w14:paraId="3A6AFBE4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 wp14:anchorId="6F8212F5" wp14:editId="6C1E3B49">
                  <wp:simplePos x="0" y="0"/>
                  <wp:positionH relativeFrom="column">
                    <wp:posOffset>-1998975</wp:posOffset>
                  </wp:positionH>
                  <wp:positionV relativeFrom="paragraph">
                    <wp:posOffset>-5075</wp:posOffset>
                  </wp:positionV>
                  <wp:extent cx="2057400" cy="108394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083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032D" w14:paraId="3BF78BA4" w14:textId="77777777">
        <w:tc>
          <w:tcPr>
            <w:tcW w:w="963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5ECE41B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1032D" w14:paraId="7D984334" w14:textId="77777777">
        <w:tc>
          <w:tcPr>
            <w:tcW w:w="1257" w:type="dxa"/>
            <w:tcBorders>
              <w:top w:val="single" w:sz="12" w:space="0" w:color="000000"/>
            </w:tcBorders>
          </w:tcPr>
          <w:p w14:paraId="22B4F662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Verslag</w:t>
            </w:r>
          </w:p>
        </w:tc>
        <w:tc>
          <w:tcPr>
            <w:tcW w:w="3880" w:type="dxa"/>
            <w:tcBorders>
              <w:top w:val="single" w:sz="12" w:space="0" w:color="000000"/>
            </w:tcBorders>
          </w:tcPr>
          <w:p w14:paraId="135CE558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</w:tcBorders>
          </w:tcPr>
          <w:p w14:paraId="6DD72F57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Versie</w:t>
            </w:r>
          </w:p>
        </w:tc>
        <w:tc>
          <w:tcPr>
            <w:tcW w:w="3150" w:type="dxa"/>
            <w:tcBorders>
              <w:top w:val="single" w:sz="12" w:space="0" w:color="000000"/>
            </w:tcBorders>
          </w:tcPr>
          <w:p w14:paraId="73401CA8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032D" w14:paraId="4C32F2A1" w14:textId="77777777">
        <w:tc>
          <w:tcPr>
            <w:tcW w:w="1257" w:type="dxa"/>
            <w:vAlign w:val="bottom"/>
          </w:tcPr>
          <w:p w14:paraId="55570A91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880" w:type="dxa"/>
            <w:vAlign w:val="bottom"/>
          </w:tcPr>
          <w:p w14:paraId="073D2D14" w14:textId="77777777" w:rsidR="0031032D" w:rsidRDefault="00AA0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 November</w:t>
            </w:r>
            <w:r w:rsidR="009373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202</w:t>
            </w:r>
            <w:r w:rsidR="001E572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14:paraId="50F707EB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Plaats</w:t>
            </w:r>
          </w:p>
        </w:tc>
        <w:tc>
          <w:tcPr>
            <w:tcW w:w="3150" w:type="dxa"/>
          </w:tcPr>
          <w:p w14:paraId="2FF7B04B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Borculo</w:t>
            </w:r>
            <w:r w:rsidR="001E572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032D" w14:paraId="13B732CA" w14:textId="77777777">
        <w:tc>
          <w:tcPr>
            <w:tcW w:w="1257" w:type="dxa"/>
          </w:tcPr>
          <w:p w14:paraId="5992EBF8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" w:name="30j0zll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Notulist</w:t>
            </w:r>
          </w:p>
        </w:tc>
        <w:tc>
          <w:tcPr>
            <w:tcW w:w="3880" w:type="dxa"/>
          </w:tcPr>
          <w:p w14:paraId="74736EFE" w14:textId="748FCAF3" w:rsidR="0031032D" w:rsidRDefault="00A00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1350" w:type="dxa"/>
          </w:tcPr>
          <w:p w14:paraId="0B7607AE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A1145FF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6942" w14:paraId="29ADEA57" w14:textId="77777777">
        <w:tc>
          <w:tcPr>
            <w:tcW w:w="1257" w:type="dxa"/>
          </w:tcPr>
          <w:p w14:paraId="7624191D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Voorzitter</w:t>
            </w:r>
          </w:p>
        </w:tc>
        <w:tc>
          <w:tcPr>
            <w:tcW w:w="3880" w:type="dxa"/>
          </w:tcPr>
          <w:p w14:paraId="61E47468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Stef Doornewaard</w:t>
            </w:r>
          </w:p>
        </w:tc>
        <w:tc>
          <w:tcPr>
            <w:tcW w:w="1350" w:type="dxa"/>
          </w:tcPr>
          <w:p w14:paraId="145291D3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EB10F8A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6942" w14:paraId="3DB31D73" w14:textId="77777777">
        <w:tc>
          <w:tcPr>
            <w:tcW w:w="963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003D0D8" w14:textId="49B6EB89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Aanwezig: </w:t>
            </w:r>
            <w:r w:rsidR="00CF6E11">
              <w:rPr>
                <w:color w:val="000000"/>
                <w:sz w:val="20"/>
                <w:szCs w:val="20"/>
              </w:rPr>
              <w:t>Jet, Marloes, Stef, Lizzy, Kevin, Esther</w:t>
            </w:r>
          </w:p>
          <w:p w14:paraId="7D6F9BA6" w14:textId="2D7CDEB0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Afwezig:</w:t>
            </w:r>
            <w:r w:rsidR="00CF6E11">
              <w:rPr>
                <w:color w:val="000000"/>
                <w:sz w:val="20"/>
                <w:szCs w:val="20"/>
              </w:rPr>
              <w:t xml:space="preserve"> -</w:t>
            </w:r>
          </w:p>
        </w:tc>
      </w:tr>
    </w:tbl>
    <w:p w14:paraId="1B7D9F38" w14:textId="77777777" w:rsidR="0031032D" w:rsidRDefault="0031032D">
      <w:pPr>
        <w:ind w:left="360"/>
        <w:rPr>
          <w:rFonts w:ascii="Calibri" w:eastAsia="Calibri" w:hAnsi="Calibri" w:cs="Calibri"/>
          <w:b/>
        </w:rPr>
      </w:pPr>
    </w:p>
    <w:tbl>
      <w:tblPr>
        <w:tblStyle w:val="a0"/>
        <w:tblW w:w="9516" w:type="dxa"/>
        <w:tblInd w:w="10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76"/>
      </w:tblGrid>
      <w:tr w:rsidR="0031032D" w14:paraId="4229464F" w14:textId="77777777" w:rsidTr="00CB1083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000080"/>
          </w:tcPr>
          <w:p w14:paraId="3D51E409" w14:textId="77777777" w:rsidR="0031032D" w:rsidRDefault="00E47860" w:rsidP="004128CF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2" w:name="1fob9te" w:colFirst="0" w:colLast="0"/>
            <w:bookmarkEnd w:id="2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8976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000080"/>
          </w:tcPr>
          <w:p w14:paraId="09A60C0F" w14:textId="77777777" w:rsidR="0031032D" w:rsidRDefault="00E47860" w:rsidP="004128CF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3" w:name="3znysh7" w:colFirst="0" w:colLast="0"/>
            <w:bookmarkEnd w:id="3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Verslag</w:t>
            </w:r>
          </w:p>
        </w:tc>
      </w:tr>
      <w:tr w:rsidR="0031032D" w14:paraId="14B3E6EA" w14:textId="77777777" w:rsidTr="00CB1083">
        <w:tc>
          <w:tcPr>
            <w:tcW w:w="540" w:type="dxa"/>
            <w:tcBorders>
              <w:top w:val="single" w:sz="12" w:space="0" w:color="000000"/>
              <w:left w:val="single" w:sz="12" w:space="0" w:color="auto"/>
              <w:bottom w:val="single" w:sz="8" w:space="0" w:color="000000"/>
            </w:tcBorders>
            <w:shd w:val="clear" w:color="auto" w:fill="FFFF99"/>
          </w:tcPr>
          <w:p w14:paraId="447B1AA4" w14:textId="77777777" w:rsidR="0031032D" w:rsidRDefault="00E47860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8976" w:type="dxa"/>
            <w:tcBorders>
              <w:top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FFFF99"/>
          </w:tcPr>
          <w:p w14:paraId="41B9EC88" w14:textId="77777777" w:rsidR="0031032D" w:rsidRDefault="00E47860" w:rsidP="004128C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Opening / Mededelingen</w:t>
            </w:r>
          </w:p>
        </w:tc>
      </w:tr>
      <w:tr w:rsidR="0031032D" w14:paraId="44CAFBA1" w14:textId="77777777" w:rsidTr="00CB1083">
        <w:trPr>
          <w:trHeight w:val="278"/>
        </w:trPr>
        <w:tc>
          <w:tcPr>
            <w:tcW w:w="540" w:type="dxa"/>
            <w:tcBorders>
              <w:top w:val="single" w:sz="8" w:space="0" w:color="000000"/>
              <w:left w:val="single" w:sz="12" w:space="0" w:color="auto"/>
            </w:tcBorders>
          </w:tcPr>
          <w:p w14:paraId="54AE59C0" w14:textId="77777777" w:rsidR="0031032D" w:rsidRDefault="0031032D" w:rsidP="004128CF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8" w:space="0" w:color="000000"/>
              <w:right w:val="single" w:sz="12" w:space="0" w:color="auto"/>
            </w:tcBorders>
          </w:tcPr>
          <w:p w14:paraId="3FB6042D" w14:textId="5179C224" w:rsidR="0031032D" w:rsidRDefault="00824549" w:rsidP="004128CF">
            <w:pPr>
              <w:jc w:val="both"/>
            </w:pPr>
            <w:r>
              <w:t xml:space="preserve">Punt toegevoegd: jaarverslag maken </w:t>
            </w:r>
            <w:r>
              <w:sym w:font="Wingdings" w:char="F0E0"/>
            </w:r>
            <w:r>
              <w:t xml:space="preserve"> gaat dit </w:t>
            </w:r>
            <w:r w:rsidR="00B43C9D">
              <w:t>per schooljaar of per schooljaar. Stef vraagt dit na bij Heidi.</w:t>
            </w:r>
            <w:r w:rsidR="00110D67">
              <w:t xml:space="preserve"> Kevin en Marloes willen het jaarverslag opstellen. Vervolgens </w:t>
            </w:r>
            <w:r w:rsidR="00344EB4">
              <w:t xml:space="preserve">moet er ook nog </w:t>
            </w:r>
            <w:r w:rsidR="00110D67">
              <w:t xml:space="preserve">een bericht </w:t>
            </w:r>
            <w:r w:rsidR="00B77227">
              <w:t>verstu</w:t>
            </w:r>
            <w:r w:rsidR="00344EB4">
              <w:t>urd worden</w:t>
            </w:r>
            <w:r w:rsidR="00B77227">
              <w:t xml:space="preserve"> dat het verslag ter inzage ligt</w:t>
            </w:r>
            <w:r w:rsidR="00344EB4">
              <w:t xml:space="preserve"> (na instemming mr)</w:t>
            </w:r>
            <w:r w:rsidR="00B77227">
              <w:t>.</w:t>
            </w:r>
          </w:p>
        </w:tc>
      </w:tr>
      <w:tr w:rsidR="0031032D" w14:paraId="4258BBBA" w14:textId="77777777" w:rsidTr="00CB1083">
        <w:tc>
          <w:tcPr>
            <w:tcW w:w="540" w:type="dxa"/>
            <w:tcBorders>
              <w:left w:val="single" w:sz="12" w:space="0" w:color="auto"/>
              <w:bottom w:val="single" w:sz="8" w:space="0" w:color="000000"/>
            </w:tcBorders>
            <w:shd w:val="clear" w:color="auto" w:fill="FFFF99"/>
          </w:tcPr>
          <w:p w14:paraId="3A241BB1" w14:textId="77777777" w:rsidR="0031032D" w:rsidRDefault="00E47860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8976" w:type="dxa"/>
            <w:tcBorders>
              <w:bottom w:val="single" w:sz="8" w:space="0" w:color="000000"/>
              <w:right w:val="single" w:sz="12" w:space="0" w:color="auto"/>
            </w:tcBorders>
            <w:shd w:val="clear" w:color="auto" w:fill="FFFF99"/>
          </w:tcPr>
          <w:p w14:paraId="164724BA" w14:textId="77777777" w:rsidR="0031032D" w:rsidRDefault="00E47860" w:rsidP="004128C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Notulen / Actiepunten</w:t>
            </w:r>
          </w:p>
        </w:tc>
      </w:tr>
      <w:tr w:rsidR="0031032D" w14:paraId="319456CD" w14:textId="77777777" w:rsidTr="00881333">
        <w:trPr>
          <w:trHeight w:val="218"/>
        </w:trPr>
        <w:tc>
          <w:tcPr>
            <w:tcW w:w="540" w:type="dxa"/>
            <w:tcBorders>
              <w:top w:val="single" w:sz="8" w:space="0" w:color="000000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126A556" w14:textId="77777777" w:rsidR="0031032D" w:rsidRDefault="0031032D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8" w:space="0" w:color="000000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2A1BB1F" w14:textId="048EC9A5" w:rsidR="0031032D" w:rsidRPr="00881333" w:rsidRDefault="004C389F" w:rsidP="004128CF">
            <w:pPr>
              <w:jc w:val="both"/>
            </w:pPr>
            <w:r>
              <w:t>Kevin plaatst de laatste notulen van 18 juni nog op de site.</w:t>
            </w:r>
          </w:p>
        </w:tc>
      </w:tr>
      <w:tr w:rsidR="00C75B5A" w:rsidRPr="00C75B5A" w14:paraId="39D0430C" w14:textId="77777777" w:rsidTr="00CB1083">
        <w:trPr>
          <w:trHeight w:val="218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99"/>
          </w:tcPr>
          <w:p w14:paraId="22D2B557" w14:textId="77777777" w:rsidR="00C75B5A" w:rsidRPr="00C75B5A" w:rsidRDefault="00C75B5A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5B5A"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89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</w:tcPr>
          <w:p w14:paraId="08838D4C" w14:textId="77777777" w:rsidR="00C75B5A" w:rsidRPr="00C75B5A" w:rsidRDefault="004D6B71" w:rsidP="004128C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Terugkoppeling van gesprek met MR voorzitter op d’n Esch</w:t>
            </w:r>
          </w:p>
        </w:tc>
      </w:tr>
      <w:tr w:rsidR="00C75B5A" w:rsidRPr="00C75B5A" w14:paraId="021378C1" w14:textId="77777777" w:rsidTr="00CB1083">
        <w:trPr>
          <w:trHeight w:val="218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</w:tcPr>
          <w:p w14:paraId="05A9042C" w14:textId="77777777" w:rsidR="00C75B5A" w:rsidRPr="00C75B5A" w:rsidRDefault="00C75B5A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4011B32C" w14:textId="780A1ECE" w:rsidR="00C75B5A" w:rsidRPr="00A47E71" w:rsidRDefault="00A47E71" w:rsidP="004128CF">
            <w:pPr>
              <w:jc w:val="both"/>
            </w:pPr>
            <w:r>
              <w:t>Er werd door de voorzitter op D</w:t>
            </w:r>
            <w:r w:rsidR="005F7FA5">
              <w:t>’</w:t>
            </w:r>
            <w:r>
              <w:t xml:space="preserve">n Esch </w:t>
            </w:r>
            <w:r w:rsidR="00F55F47">
              <w:t xml:space="preserve">met name </w:t>
            </w:r>
            <w:r>
              <w:t>vragen gesteld</w:t>
            </w:r>
            <w:r w:rsidR="00F55F47">
              <w:t xml:space="preserve"> over het verloop van ons ‘fusietraject’</w:t>
            </w:r>
            <w:r w:rsidR="005F7FA5">
              <w:t xml:space="preserve"> en dit in het licht van het IHP. </w:t>
            </w:r>
            <w:r w:rsidR="00214F87">
              <w:t xml:space="preserve">Wij hebben een open gesprek gehad over onze ervaringen. Hij neemt de tips en ervaringen mee richting Eibergen. Zij willen graag vooruitstrevend </w:t>
            </w:r>
            <w:r w:rsidR="008B0611">
              <w:t>aan het werk gaan in het eventuele fusietraject</w:t>
            </w:r>
            <w:r w:rsidR="00C832C2">
              <w:t>/ ihp traject</w:t>
            </w:r>
            <w:r w:rsidR="008B0611">
              <w:t xml:space="preserve"> in Eibergen.</w:t>
            </w:r>
          </w:p>
        </w:tc>
      </w:tr>
      <w:tr w:rsidR="0031032D" w14:paraId="0D903686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99"/>
          </w:tcPr>
          <w:p w14:paraId="400C2874" w14:textId="77777777" w:rsidR="0031032D" w:rsidRDefault="00C75B5A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="00E47860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99"/>
          </w:tcPr>
          <w:p w14:paraId="2D78C7A8" w14:textId="77777777" w:rsidR="001E5729" w:rsidRPr="006728D6" w:rsidRDefault="00AA0374" w:rsidP="006728D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Update inzake actualisatie IHP (mail van Co op 25 oktober)</w:t>
            </w:r>
          </w:p>
        </w:tc>
      </w:tr>
      <w:tr w:rsidR="001E5729" w14:paraId="14F3B2F3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708878E3" w14:textId="77777777" w:rsidR="001E5729" w:rsidRPr="001E5729" w:rsidRDefault="001E5729" w:rsidP="001E5729">
            <w:pPr>
              <w:tabs>
                <w:tab w:val="right" w:pos="31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CC302FA" w14:textId="77777777" w:rsidR="001E5729" w:rsidRDefault="004C389F" w:rsidP="004128CF">
            <w:r>
              <w:t xml:space="preserve">Stef heeft vlak voor deze vergadering een brief ontvangen van Co. </w:t>
            </w:r>
          </w:p>
          <w:p w14:paraId="0316EA8F" w14:textId="77777777" w:rsidR="0035092C" w:rsidRDefault="0035092C" w:rsidP="004128CF">
            <w:r>
              <w:t xml:space="preserve">Hierin staat dat het IHP </w:t>
            </w:r>
            <w:r w:rsidR="009231E3">
              <w:t>wordt vernieuwd. December is deze tekstueel klaar. In 1</w:t>
            </w:r>
            <w:r w:rsidR="009231E3" w:rsidRPr="009231E3">
              <w:rPr>
                <w:vertAlign w:val="superscript"/>
              </w:rPr>
              <w:t>e</w:t>
            </w:r>
            <w:r w:rsidR="009231E3">
              <w:t xml:space="preserve"> kwartaal komt deze in de gemeenteraad.</w:t>
            </w:r>
          </w:p>
          <w:p w14:paraId="375A5754" w14:textId="77777777" w:rsidR="009231E3" w:rsidRDefault="009231E3" w:rsidP="004128CF">
            <w:r>
              <w:t>Bezuinigingen:</w:t>
            </w:r>
            <w:r w:rsidR="008524DC">
              <w:t xml:space="preserve"> Dit blijft een onderwerp. Co wil dit komen verduidelijken t.z.t.</w:t>
            </w:r>
          </w:p>
          <w:p w14:paraId="3E927DDF" w14:textId="68B62260" w:rsidR="008524DC" w:rsidRDefault="008524DC" w:rsidP="004128CF">
            <w:r>
              <w:t>Organisatiestructuur: heeft vertraging opgelopen.</w:t>
            </w:r>
            <w:r w:rsidR="0048535A">
              <w:t xml:space="preserve"> Het is toch een reorganisatie. De bonden moeten dus ook erbij betrokken worden. </w:t>
            </w:r>
            <w:r w:rsidR="00C61E17">
              <w:t>Na het dgo wordt dit verder opgepakt.</w:t>
            </w:r>
            <w:r w:rsidR="00A02C06">
              <w:t xml:space="preserve"> </w:t>
            </w:r>
            <w:r w:rsidR="00B85240">
              <w:t>Ook dit punt wil Co</w:t>
            </w:r>
            <w:r w:rsidR="00B940F3">
              <w:t xml:space="preserve"> graag mondeling komen toelichten.</w:t>
            </w:r>
          </w:p>
        </w:tc>
      </w:tr>
      <w:tr w:rsidR="001E5729" w14:paraId="01B53EA6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99"/>
          </w:tcPr>
          <w:p w14:paraId="6424CD12" w14:textId="77777777" w:rsidR="001E5729" w:rsidRDefault="001E5729" w:rsidP="001E5729">
            <w:pPr>
              <w:tabs>
                <w:tab w:val="right" w:pos="31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>5.</w:t>
            </w: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99"/>
          </w:tcPr>
          <w:p w14:paraId="72DC1F9A" w14:textId="77777777" w:rsidR="001E5729" w:rsidRPr="006018E4" w:rsidRDefault="00AA0374" w:rsidP="006018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Veiligheidsplan (mail van Heidi op 28 Oktober)</w:t>
            </w:r>
          </w:p>
        </w:tc>
      </w:tr>
      <w:tr w:rsidR="001E5729" w14:paraId="70A5440A" w14:textId="77777777" w:rsidTr="001E5729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213128C5" w14:textId="77777777" w:rsidR="001E5729" w:rsidRDefault="001E5729" w:rsidP="001E5729">
            <w:pPr>
              <w:tabs>
                <w:tab w:val="right" w:pos="31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5F5C576" w14:textId="3E6A7ABA" w:rsidR="001E5729" w:rsidRPr="00D84A46" w:rsidRDefault="00D84A46" w:rsidP="006018E4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Plan is duidelijk. Fijn dat er nu op schrift staat wat de regels en afspraken zijn</w:t>
            </w:r>
            <w:r w:rsidR="007E563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waar iedereen zich aan moet houden.</w:t>
            </w:r>
            <w:r w:rsidR="00A6796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Plan is goed gekeurd.</w:t>
            </w:r>
          </w:p>
        </w:tc>
      </w:tr>
      <w:tr w:rsidR="001E5729" w14:paraId="791B0691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99"/>
          </w:tcPr>
          <w:p w14:paraId="0F301D5C" w14:textId="77777777" w:rsidR="001E5729" w:rsidRDefault="001E5729" w:rsidP="001E5729">
            <w:pPr>
              <w:tabs>
                <w:tab w:val="right" w:pos="310"/>
              </w:tabs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6.</w:t>
            </w: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99"/>
          </w:tcPr>
          <w:p w14:paraId="43E31149" w14:textId="77777777" w:rsidR="001E5729" w:rsidRDefault="006728D6" w:rsidP="006018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Overige punten/Rondvraag</w:t>
            </w:r>
          </w:p>
        </w:tc>
      </w:tr>
      <w:tr w:rsidR="001E5729" w14:paraId="134E696F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1CD7DBD8" w14:textId="77777777" w:rsidR="001E5729" w:rsidRDefault="001E5729" w:rsidP="004128CF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019A7FD" w14:textId="412D6089" w:rsidR="001E5729" w:rsidRDefault="000C0270" w:rsidP="004128CF">
            <w:pPr>
              <w:jc w:val="both"/>
            </w:pPr>
            <w:r>
              <w:t>-</w:t>
            </w:r>
          </w:p>
        </w:tc>
      </w:tr>
      <w:tr w:rsidR="001E5729" w14:paraId="5B5126F4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99"/>
          </w:tcPr>
          <w:p w14:paraId="422F769B" w14:textId="77777777" w:rsidR="001E5729" w:rsidRDefault="001E5729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99"/>
          </w:tcPr>
          <w:p w14:paraId="31E5E363" w14:textId="77777777" w:rsidR="001E5729" w:rsidRDefault="006728D6" w:rsidP="004128C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Afsluiten vergadering</w:t>
            </w:r>
          </w:p>
        </w:tc>
      </w:tr>
      <w:tr w:rsidR="001E5729" w14:paraId="2F768E08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</w:tcPr>
          <w:p w14:paraId="53503E40" w14:textId="77777777" w:rsidR="001E5729" w:rsidRDefault="001E5729" w:rsidP="004128CF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870EE66" w14:textId="61994F08" w:rsidR="001E5729" w:rsidRPr="00B37FE7" w:rsidRDefault="00B37FE7" w:rsidP="004128CF">
            <w:pPr>
              <w:tabs>
                <w:tab w:val="left" w:pos="6108"/>
              </w:tabs>
              <w:jc w:val="both"/>
            </w:pPr>
            <w:r>
              <w:t>20.03 uur wordt de vergadering gesloten.</w:t>
            </w:r>
          </w:p>
        </w:tc>
      </w:tr>
      <w:tr w:rsidR="001E5729" w14:paraId="4D76B2AC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99"/>
          </w:tcPr>
          <w:p w14:paraId="72338D9D" w14:textId="77777777" w:rsidR="001E5729" w:rsidRDefault="001E5729" w:rsidP="004D6B7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99"/>
          </w:tcPr>
          <w:p w14:paraId="3ECCAF87" w14:textId="77777777" w:rsidR="001E5729" w:rsidRDefault="001E5729" w:rsidP="004D6B7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1E5729" w14:paraId="5EDA3036" w14:textId="77777777" w:rsidTr="00CB1083">
        <w:tc>
          <w:tcPr>
            <w:tcW w:w="5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FFFFF"/>
          </w:tcPr>
          <w:p w14:paraId="5DB14826" w14:textId="77777777" w:rsidR="001E5729" w:rsidRDefault="001E5729" w:rsidP="004128C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529C792" w14:textId="77777777" w:rsidR="001E5729" w:rsidRDefault="001E5729" w:rsidP="004128C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73787157" w14:textId="77777777" w:rsidR="004128CF" w:rsidRDefault="004128CF"/>
    <w:p w14:paraId="6EA0FBC2" w14:textId="77777777" w:rsidR="0031032D" w:rsidRDefault="0031032D"/>
    <w:tbl>
      <w:tblPr>
        <w:tblStyle w:val="a1"/>
        <w:tblW w:w="9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4961"/>
        <w:gridCol w:w="1641"/>
        <w:gridCol w:w="1053"/>
        <w:gridCol w:w="1264"/>
      </w:tblGrid>
      <w:tr w:rsidR="0031032D" w14:paraId="30CBD7E2" w14:textId="77777777" w:rsidTr="00CB1083">
        <w:trPr>
          <w:trHeight w:val="210"/>
        </w:trPr>
        <w:tc>
          <w:tcPr>
            <w:tcW w:w="586" w:type="dxa"/>
            <w:shd w:val="clear" w:color="auto" w:fill="000080"/>
          </w:tcPr>
          <w:p w14:paraId="30E723B5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4961" w:type="dxa"/>
            <w:shd w:val="clear" w:color="auto" w:fill="000080"/>
          </w:tcPr>
          <w:p w14:paraId="2E51B5B1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Actie</w:t>
            </w:r>
          </w:p>
        </w:tc>
        <w:tc>
          <w:tcPr>
            <w:tcW w:w="1641" w:type="dxa"/>
            <w:shd w:val="clear" w:color="auto" w:fill="000080"/>
          </w:tcPr>
          <w:p w14:paraId="0FB4001A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1053" w:type="dxa"/>
            <w:shd w:val="clear" w:color="auto" w:fill="000080"/>
          </w:tcPr>
          <w:p w14:paraId="07748CC9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Wie </w:t>
            </w:r>
          </w:p>
        </w:tc>
        <w:tc>
          <w:tcPr>
            <w:tcW w:w="1264" w:type="dxa"/>
            <w:shd w:val="clear" w:color="auto" w:fill="000080"/>
          </w:tcPr>
          <w:p w14:paraId="1D49BC5C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Status </w:t>
            </w:r>
          </w:p>
        </w:tc>
      </w:tr>
      <w:tr w:rsidR="0031032D" w14:paraId="52AB8578" w14:textId="77777777" w:rsidTr="00CB1083">
        <w:trPr>
          <w:trHeight w:val="200"/>
        </w:trPr>
        <w:tc>
          <w:tcPr>
            <w:tcW w:w="586" w:type="dxa"/>
            <w:shd w:val="clear" w:color="auto" w:fill="FFFF99"/>
          </w:tcPr>
          <w:p w14:paraId="1725D75D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 w:rsidR="00036D8E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shd w:val="clear" w:color="auto" w:fill="FFFF99"/>
          </w:tcPr>
          <w:p w14:paraId="21C3D198" w14:textId="76C7EC67" w:rsidR="004E0408" w:rsidRPr="00CF6E11" w:rsidRDefault="001E5729" w:rsidP="009373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6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99"/>
              </w:rPr>
              <w:t>No</w:t>
            </w:r>
            <w:r w:rsidR="00AA0374" w:rsidRPr="00CF6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99"/>
              </w:rPr>
              <w:t>tule</w:t>
            </w:r>
            <w:r w:rsidR="007774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99"/>
              </w:rPr>
              <w:t>n</w:t>
            </w:r>
            <w:r w:rsidR="00AA0374" w:rsidRPr="00CF6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99"/>
              </w:rPr>
              <w:t xml:space="preserve"> plaatsen van vergadering 18 Juni</w:t>
            </w:r>
            <w:r w:rsidRPr="00CF6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99"/>
              </w:rPr>
              <w:t xml:space="preserve"> 202</w:t>
            </w:r>
            <w:r w:rsidR="00AA0374" w:rsidRPr="00CF6E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99"/>
              </w:rPr>
              <w:t>4</w:t>
            </w:r>
          </w:p>
        </w:tc>
        <w:tc>
          <w:tcPr>
            <w:tcW w:w="1641" w:type="dxa"/>
            <w:shd w:val="clear" w:color="auto" w:fill="FFFF99"/>
          </w:tcPr>
          <w:p w14:paraId="704C80A5" w14:textId="4A21E166" w:rsidR="0031032D" w:rsidRDefault="00FC2E1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20-11-2024</w:t>
            </w:r>
          </w:p>
        </w:tc>
        <w:tc>
          <w:tcPr>
            <w:tcW w:w="1053" w:type="dxa"/>
            <w:shd w:val="clear" w:color="auto" w:fill="FFFF99"/>
          </w:tcPr>
          <w:p w14:paraId="41F01E45" w14:textId="62E45C8D" w:rsidR="0031032D" w:rsidRDefault="00FC2E1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Kevin</w:t>
            </w:r>
          </w:p>
        </w:tc>
        <w:tc>
          <w:tcPr>
            <w:tcW w:w="1264" w:type="dxa"/>
            <w:shd w:val="clear" w:color="auto" w:fill="FFFF99"/>
          </w:tcPr>
          <w:p w14:paraId="33C61F4C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1032D" w:rsidRPr="0021054D" w14:paraId="2D1D4DE7" w14:textId="77777777" w:rsidTr="00CB1083">
        <w:trPr>
          <w:trHeight w:val="200"/>
        </w:trPr>
        <w:tc>
          <w:tcPr>
            <w:tcW w:w="586" w:type="dxa"/>
            <w:shd w:val="clear" w:color="auto" w:fill="FFFF99"/>
          </w:tcPr>
          <w:p w14:paraId="192C24C9" w14:textId="529E9AEF" w:rsidR="0031032D" w:rsidRDefault="00B77227" w:rsidP="00AA03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shd w:val="clear" w:color="auto" w:fill="FFFF99"/>
          </w:tcPr>
          <w:p w14:paraId="4D8C04D7" w14:textId="0D6DA4CC" w:rsidR="006018E4" w:rsidRPr="00CF6E11" w:rsidRDefault="00B77227" w:rsidP="006018E4">
            <w:pPr>
              <w:tabs>
                <w:tab w:val="left" w:pos="3622"/>
              </w:tabs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Jaarverslag: navragen wanneer deze af moet zijn</w:t>
            </w:r>
          </w:p>
        </w:tc>
        <w:tc>
          <w:tcPr>
            <w:tcW w:w="1641" w:type="dxa"/>
            <w:shd w:val="clear" w:color="auto" w:fill="FFFF99"/>
          </w:tcPr>
          <w:p w14:paraId="0FA2936F" w14:textId="1BC75A98" w:rsidR="0031032D" w:rsidRPr="00CF6E11" w:rsidRDefault="00B77227" w:rsidP="006018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z.s.m.</w:t>
            </w:r>
          </w:p>
        </w:tc>
        <w:tc>
          <w:tcPr>
            <w:tcW w:w="1053" w:type="dxa"/>
            <w:shd w:val="clear" w:color="auto" w:fill="FFFF99"/>
          </w:tcPr>
          <w:p w14:paraId="6AFECF4E" w14:textId="47968E55" w:rsidR="0031032D" w:rsidRPr="00CF6E11" w:rsidRDefault="00B77227" w:rsidP="006018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Stef</w:t>
            </w:r>
          </w:p>
        </w:tc>
        <w:tc>
          <w:tcPr>
            <w:tcW w:w="1264" w:type="dxa"/>
            <w:shd w:val="clear" w:color="auto" w:fill="FFFF99"/>
          </w:tcPr>
          <w:p w14:paraId="4C63D633" w14:textId="77777777" w:rsidR="0031032D" w:rsidRPr="00CF6E11" w:rsidRDefault="0031032D" w:rsidP="006018E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1032D" w14:paraId="1A87F192" w14:textId="77777777" w:rsidTr="00CB1083">
        <w:trPr>
          <w:trHeight w:val="200"/>
        </w:trPr>
        <w:tc>
          <w:tcPr>
            <w:tcW w:w="586" w:type="dxa"/>
            <w:shd w:val="clear" w:color="auto" w:fill="FFFF99"/>
          </w:tcPr>
          <w:p w14:paraId="5842558F" w14:textId="2BBEAEE1" w:rsidR="0031032D" w:rsidRDefault="00A06E5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shd w:val="clear" w:color="auto" w:fill="FFFF99"/>
          </w:tcPr>
          <w:p w14:paraId="03D92319" w14:textId="1FBAAEE3" w:rsidR="0031032D" w:rsidRDefault="00A06E5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Jaarverslag opstellen</w:t>
            </w:r>
          </w:p>
        </w:tc>
        <w:tc>
          <w:tcPr>
            <w:tcW w:w="1641" w:type="dxa"/>
            <w:shd w:val="clear" w:color="auto" w:fill="FFFF99"/>
          </w:tcPr>
          <w:p w14:paraId="3C2428E2" w14:textId="2FF9A422" w:rsidR="0031032D" w:rsidRDefault="00A06E5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z.s.m.</w:t>
            </w:r>
          </w:p>
        </w:tc>
        <w:tc>
          <w:tcPr>
            <w:tcW w:w="1053" w:type="dxa"/>
            <w:shd w:val="clear" w:color="auto" w:fill="FFFF99"/>
          </w:tcPr>
          <w:p w14:paraId="524145C9" w14:textId="738314E6" w:rsidR="0031032D" w:rsidRDefault="00A06E5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Kevin/ Marloes</w:t>
            </w:r>
          </w:p>
        </w:tc>
        <w:tc>
          <w:tcPr>
            <w:tcW w:w="1264" w:type="dxa"/>
            <w:shd w:val="clear" w:color="auto" w:fill="FFFF99"/>
          </w:tcPr>
          <w:p w14:paraId="2D1F0823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1032D" w14:paraId="106AA781" w14:textId="77777777" w:rsidTr="00CB1083">
        <w:trPr>
          <w:trHeight w:val="200"/>
        </w:trPr>
        <w:tc>
          <w:tcPr>
            <w:tcW w:w="586" w:type="dxa"/>
            <w:shd w:val="clear" w:color="auto" w:fill="FFFF99"/>
          </w:tcPr>
          <w:p w14:paraId="6C4B331F" w14:textId="77777777" w:rsidR="0031032D" w:rsidRDefault="0031032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99"/>
          </w:tcPr>
          <w:p w14:paraId="1BF5183C" w14:textId="77777777" w:rsidR="0031032D" w:rsidRDefault="0031032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FFF99"/>
          </w:tcPr>
          <w:p w14:paraId="24AF85E6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99"/>
          </w:tcPr>
          <w:p w14:paraId="7CB082B2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99"/>
          </w:tcPr>
          <w:p w14:paraId="1A92E512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6A8A9AC" w14:textId="77777777" w:rsidR="0031032D" w:rsidRDefault="0031032D"/>
    <w:sectPr w:rsidR="0031032D">
      <w:footerReference w:type="even" r:id="rId12"/>
      <w:footerReference w:type="default" r:id="rId13"/>
      <w:footerReference w:type="first" r:id="rId14"/>
      <w:pgSz w:w="11906" w:h="16838"/>
      <w:pgMar w:top="1417" w:right="1417" w:bottom="1417" w:left="107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AD03" w14:textId="77777777" w:rsidR="00334FAB" w:rsidRDefault="00334FAB">
      <w:r>
        <w:separator/>
      </w:r>
    </w:p>
  </w:endnote>
  <w:endnote w:type="continuationSeparator" w:id="0">
    <w:p w14:paraId="32413F0A" w14:textId="77777777" w:rsidR="00334FAB" w:rsidRDefault="0033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F6AA" w14:textId="77777777" w:rsidR="004D6B71" w:rsidRDefault="000150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3F5C34F2" wp14:editId="4F67EEB8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75945" cy="252730"/>
              <wp:effectExtent l="0" t="0" r="0" b="0"/>
              <wp:wrapThrough wrapText="bothSides">
                <wp:wrapPolygon edited="0">
                  <wp:start x="2143" y="0"/>
                  <wp:lineTo x="2143" y="19538"/>
                  <wp:lineTo x="19290" y="19538"/>
                  <wp:lineTo x="19290" y="0"/>
                  <wp:lineTo x="2143" y="0"/>
                </wp:wrapPolygon>
              </wp:wrapThrough>
              <wp:docPr id="4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A6EE72" w14:textId="77777777" w:rsidR="0001503A" w:rsidRPr="0001503A" w:rsidRDefault="0001503A" w:rsidP="0001503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</w:pP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instrText xml:space="preserve"> DOCPROPERTY PM_ProtectiveMarkingValue_Footer \* MERGEFORMAT </w:instrText>
                          </w: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t>{OPEN}</w:t>
                          </w: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C34F2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6" type="#_x0000_t202" style="position:absolute;left:0;text-align:left;margin-left:0;margin-top:0;width:45.35pt;height:19.9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mHFgIAACkEAAAOAAAAZHJzL2Uyb0RvYy54bWysU01vGyEQvVfKf0Dc67Udb9ysvI7cRK4q&#10;WUkkp8oZs+BdCRgE2Lvur++A1x9Keqp6gYEZ5uO9x+yh04rshfMNmJKOBkNKhOFQNWZb0l9vy6/f&#10;KPGBmYopMKKkB+Hpw/zmy6y1hRhDDaoSjmAS44vWlrQOwRZZ5nktNPMDsMKgU4LTLODRbbPKsRaz&#10;a5WNh8O7rAVXWQdceI+3T0cnnaf8UgoeXqT0IhBVUuwtpNWldRPXbD5jxdYxWze8b4P9QxeaNQaL&#10;nlM9scDIzjWfUumGO/Agw4CDzkDKhos0A04zGn6YZl0zK9IsCI63Z5j8/0vLn/dr++pI6L5DhwRG&#10;QFrrC4+XcZ5OOh137JSgHyE8nGETXSAcL/Npfj/JKeHoGufj6W2CNbs8ts6HHwI0iUZJHbKSwGL7&#10;lQ9YEENPIbGWgWWjVGJGGdKW9O42H6YHZw++UAYfXlqNVug2Xd//BqoDjuXgyLi3fNlg8RXz4ZU5&#10;pBgnQdmGF1ykAiwCvUVJDe733+5jPCKPXkpalExJDWqaEvXTICP3o8kkKiwdJvl0jAd37dlce8xO&#10;PwJqcoTfw/JkxvigTqZ0oN9R24tYE13McKxc0nAyH8NRxvg3uFgsUhBqyrKwMmvLY+oIZgT2rXtn&#10;zvboB6TtGU7SYsUHEo6x8aW3i11AKhJDEd4jpj3qqMdEXP93ouCvzynq8sPnfwAAAP//AwBQSwME&#10;FAAGAAgAAAAhANsDvwzaAAAAAwEAAA8AAABkcnMvZG93bnJldi54bWxMj0FLw0AQhe+C/2EZwZvd&#10;aEHbmE2Rgr2IB6vodZKdJiHZ2SU7TaO/3tWLXgYe7/HeN8VmdoOaaIydZwPXiwwUce1tx42Bt9fH&#10;qxWoKMgWB89k4JMibMrzswJz60/8QtNeGpVKOOZooBUJudaxbslhXPhAnLyDHx1KkmOj7YinVO4G&#10;fZNlt9phx2mhxUDblup+f3QGnvF9J9Pc17s+HOyHC9V2+fVkzOXF/HAPSmiWvzD84Cd0KBNT5Y9s&#10;oxoMpEfk9yZvnd2Bqgws1yvQZaH/s5ffAAAA//8DAFBLAQItABQABgAIAAAAIQC2gziS/gAAAOEB&#10;AAATAAAAAAAAAAAAAAAAAAAAAABbQ29udGVudF9UeXBlc10ueG1sUEsBAi0AFAAGAAgAAAAhADj9&#10;If/WAAAAlAEAAAsAAAAAAAAAAAAAAAAALwEAAF9yZWxzLy5yZWxzUEsBAi0AFAAGAAgAAAAhADlG&#10;yYcWAgAAKQQAAA4AAAAAAAAAAAAAAAAALgIAAGRycy9lMm9Eb2MueG1sUEsBAi0AFAAGAAgAAAAh&#10;ANsDvwzaAAAAAwEAAA8AAAAAAAAAAAAAAAAAcAQAAGRycy9kb3ducmV2LnhtbFBLBQYAAAAABAAE&#10;APMAAAB3BQAAAAA=&#10;" o:allowincell="f" filled="f" stroked="f" strokeweight=".5pt">
              <v:textbox style="mso-fit-shape-to-text:t">
                <w:txbxContent>
                  <w:p w14:paraId="1EA6EE72" w14:textId="77777777" w:rsidR="0001503A" w:rsidRPr="0001503A" w:rsidRDefault="0001503A" w:rsidP="0001503A">
                    <w:pPr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</w:pP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fldChar w:fldCharType="begin"/>
                    </w: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instrText xml:space="preserve"> DOCPROPERTY PM_ProtectiveMarkingValue_Footer \* MERGEFORMAT </w:instrText>
                    </w: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t>{OPEN}</w:t>
                    </w: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  <w:r w:rsidR="004D6B71">
      <w:rPr>
        <w:color w:val="000000"/>
      </w:rPr>
      <w:fldChar w:fldCharType="begin"/>
    </w:r>
    <w:r w:rsidR="004D6B71">
      <w:rPr>
        <w:color w:val="000000"/>
      </w:rPr>
      <w:instrText>PAGE</w:instrText>
    </w:r>
    <w:r w:rsidR="004D6B71">
      <w:rPr>
        <w:color w:val="000000"/>
      </w:rPr>
      <w:fldChar w:fldCharType="end"/>
    </w:r>
  </w:p>
  <w:p w14:paraId="637A9AAB" w14:textId="77777777" w:rsidR="004D6B71" w:rsidRDefault="004D6B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9C92" w14:textId="77777777" w:rsidR="004D6B71" w:rsidRDefault="000150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613DFBA2" wp14:editId="21EB5A2F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75945" cy="252730"/>
              <wp:effectExtent l="0" t="0" r="0" b="0"/>
              <wp:wrapThrough wrapText="bothSides">
                <wp:wrapPolygon edited="0">
                  <wp:start x="2143" y="0"/>
                  <wp:lineTo x="2143" y="19538"/>
                  <wp:lineTo x="19290" y="19538"/>
                  <wp:lineTo x="19290" y="0"/>
                  <wp:lineTo x="2143" y="0"/>
                </wp:wrapPolygon>
              </wp:wrapThrough>
              <wp:docPr id="2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F54EC5" w14:textId="77777777" w:rsidR="0001503A" w:rsidRPr="0001503A" w:rsidRDefault="0001503A" w:rsidP="0001503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</w:pP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instrText xml:space="preserve"> DOCPROPERTY PM_ProtectiveMarkingValue_Footer \* MERGEFORMAT </w:instrText>
                          </w: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t>{OPEN}</w:t>
                          </w: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DFBA2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7" type="#_x0000_t202" style="position:absolute;left:0;text-align:left;margin-left:0;margin-top:0;width:45.35pt;height:19.9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NRGAIAADAEAAAOAAAAZHJzL2Uyb0RvYy54bWysU01vGyEQvVfqf0Dc67Udb9ysvI7cRK4q&#10;RUkkp8oZs6x3JWAQjL3r/voO+FNpT1UvMDDDfLz3mN33RrOd8qEFW/LRYMiZshKq1m5K/vNt+eUr&#10;ZwGFrYQGq0q+V4Hfzz9/mnWuUGNoQFfKM0piQ9G5kjeIrsiyIBtlRBiAU5acNXgjkI5+k1VedJTd&#10;6Gw8HN5mHfjKeZAqBLp9PDj5POWvayXxpa6DQqZLTr1hWn1a13HN5jNRbLxwTSuPbYh/6MKI1lLR&#10;c6pHgYJtfftHKtNKDwFqHEgwGdR1K1WagaYZDT9Ms2qEU2kWAie4M0zh/6WVz7uVe/UM+2/QE4ER&#10;kM6FItBlnKevvYk7dcrITxDuz7CpHpmky3ya301yziS5xvl4epNgzS6PnQ/4XYFh0Si5J1YSWGL3&#10;FJAKUugpJNaysGy1Tsxoy7qS397kw/Tg7KEX2tLDS6vRwn7ds7a6GmMN1Z6m83AgPji5bKmHJxHw&#10;VXhimgYi9eILLbUGqgVHi7MG/K+/3cd4IoC8nHWknJJbkjZn+oclYu5Gk0kUWjpM8umYDv7as772&#10;2K15AJLmiH6Jk8mM8ahPZu3BvJPEF7EmuYSVVLnkeDIf8KBm+iJSLRYpiKTlBD7ZlZMxdcQ04vvW&#10;vwvvjiQgsfcMJ4WJ4gMXh9j4MrjFFomRRFRE+YDpEXySZeLv+IWi7q/PKery0ee/AQAA//8DAFBL&#10;AwQUAAYACAAAACEA2wO/DNoAAAADAQAADwAAAGRycy9kb3ducmV2LnhtbEyPQUvDQBCF74L/YRnB&#10;m91oQduYTZGCvYgHq+h1kp0mIdnZJTtNo7/e1YteBh7v8d43xWZ2g5pojJ1nA9eLDBRx7W3HjYG3&#10;18erFagoyBYHz2TgkyJsyvOzAnPrT/xC014alUo45migFQm51rFuyWFc+ECcvIMfHUqSY6PtiKdU&#10;7gZ9k2W32mHHaaHFQNuW6n5/dAae8X0n09zXuz4c7IcL1Xb59WTM5cX8cA9KaJa/MPzgJ3QoE1Pl&#10;j2yjGgykR+T3Jm+d3YGqDCzXK9Blof+zl98AAAD//wMAUEsBAi0AFAAGAAgAAAAhALaDOJL+AAAA&#10;4QEAABMAAAAAAAAAAAAAAAAAAAAAAFtDb250ZW50X1R5cGVzXS54bWxQSwECLQAUAAYACAAAACEA&#10;OP0h/9YAAACUAQAACwAAAAAAAAAAAAAAAAAvAQAAX3JlbHMvLnJlbHNQSwECLQAUAAYACAAAACEA&#10;f2SDURgCAAAwBAAADgAAAAAAAAAAAAAAAAAuAgAAZHJzL2Uyb0RvYy54bWxQSwECLQAUAAYACAAA&#10;ACEA2wO/DNoAAAADAQAADwAAAAAAAAAAAAAAAAByBAAAZHJzL2Rvd25yZXYueG1sUEsFBgAAAAAE&#10;AAQA8wAAAHkFAAAAAA==&#10;" o:allowincell="f" filled="f" stroked="f" strokeweight=".5pt">
              <v:textbox style="mso-fit-shape-to-text:t">
                <w:txbxContent>
                  <w:p w14:paraId="45F54EC5" w14:textId="77777777" w:rsidR="0001503A" w:rsidRPr="0001503A" w:rsidRDefault="0001503A" w:rsidP="0001503A">
                    <w:pPr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</w:pP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fldChar w:fldCharType="begin"/>
                    </w: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instrText xml:space="preserve"> DOCPROPERTY PM_ProtectiveMarkingValue_Footer \* MERGEFORMAT </w:instrText>
                    </w: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t>{OPEN}</w:t>
                    </w: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  <w:r w:rsidR="004D6B71">
      <w:rPr>
        <w:rFonts w:ascii="Calibri" w:eastAsia="Calibri" w:hAnsi="Calibri" w:cs="Calibri"/>
        <w:color w:val="000000"/>
      </w:rPr>
      <w:fldChar w:fldCharType="begin"/>
    </w:r>
    <w:r w:rsidR="004D6B71">
      <w:rPr>
        <w:rFonts w:ascii="Calibri" w:eastAsia="Calibri" w:hAnsi="Calibri" w:cs="Calibri"/>
        <w:color w:val="000000"/>
      </w:rPr>
      <w:instrText>PAGE</w:instrText>
    </w:r>
    <w:r w:rsidR="004D6B71">
      <w:rPr>
        <w:rFonts w:ascii="Calibri" w:eastAsia="Calibri" w:hAnsi="Calibri" w:cs="Calibri"/>
        <w:color w:val="000000"/>
      </w:rPr>
      <w:fldChar w:fldCharType="separate"/>
    </w:r>
    <w:r w:rsidR="00AA0374">
      <w:rPr>
        <w:rFonts w:ascii="Calibri" w:eastAsia="Calibri" w:hAnsi="Calibri" w:cs="Calibri"/>
        <w:noProof/>
        <w:color w:val="000000"/>
      </w:rPr>
      <w:t>1</w:t>
    </w:r>
    <w:r w:rsidR="004D6B71">
      <w:rPr>
        <w:rFonts w:ascii="Calibri" w:eastAsia="Calibri" w:hAnsi="Calibri" w:cs="Calibri"/>
        <w:color w:val="000000"/>
      </w:rPr>
      <w:fldChar w:fldCharType="end"/>
    </w:r>
  </w:p>
  <w:p w14:paraId="5D6C6BF9" w14:textId="77777777" w:rsidR="004D6B71" w:rsidRDefault="004D6B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911A" w14:textId="77777777" w:rsidR="0001503A" w:rsidRDefault="0001503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CEF78DE" wp14:editId="69FCB489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575945" cy="252730"/>
              <wp:effectExtent l="0" t="0" r="0" b="0"/>
              <wp:wrapThrough wrapText="bothSides">
                <wp:wrapPolygon edited="0">
                  <wp:start x="2143" y="0"/>
                  <wp:lineTo x="2143" y="19538"/>
                  <wp:lineTo x="19290" y="19538"/>
                  <wp:lineTo x="19290" y="0"/>
                  <wp:lineTo x="2143" y="0"/>
                </wp:wrapPolygon>
              </wp:wrapThrough>
              <wp:docPr id="3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E7E728" w14:textId="77777777" w:rsidR="0001503A" w:rsidRPr="0001503A" w:rsidRDefault="0001503A" w:rsidP="0001503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</w:pP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fldChar w:fldCharType="begin"/>
                          </w: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instrText xml:space="preserve"> DOCPROPERTY PM_ProtectiveMarkingValue_Footer \* MERGEFORMAT </w:instrText>
                          </w: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t>{OPEN}</w:t>
                          </w:r>
                          <w:r w:rsidRPr="0001503A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F78DE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28" type="#_x0000_t202" style="position:absolute;margin-left:0;margin-top:0;width:45.35pt;height:19.9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ovGgIAADAEAAAOAAAAZHJzL2Uyb0RvYy54bWysU01vGyEQvVfqf0Dc67Udb9ysvI7cRK4q&#10;RUkkp8oZs6x3JWAQjL3r/voO+FNpT1UvMDDDfLz3mN33RrOd8qEFW/LRYMiZshKq1m5K/vNt+eUr&#10;ZwGFrYQGq0q+V4Hfzz9/mnWuUGNoQFfKM0piQ9G5kjeIrsiyIBtlRBiAU5acNXgjkI5+k1VedJTd&#10;6Gw8HN5mHfjKeZAqBLp9PDj5POWvayXxpa6DQqZLTr1hWn1a13HN5jNRbLxwTSuPbYh/6MKI1lLR&#10;c6pHgYJtfftHKtNKDwFqHEgwGdR1K1WagaYZDT9Ms2qEU2kWAie4M0zh/6WVz7uVe/UM+2/QE4ER&#10;kM6FItBlnKevvYk7dcrITxDuz7CpHpmky3ya301yziS5xvl4epNgzS6PnQ/4XYFh0Si5J1YSWGL3&#10;FJAKUugpJNaysGy1Tsxoy7qS397kw/Tg7KEX2tLDS6vRwn7ds7aiLk5jrKHa03QeDsQHJ5ct9fAk&#10;Ar4KT0zTQKRefKGl1kC14Ghx1oD/9bf7GE8EkJezjpRTckvS5kz/sETM3WgyiUJLh0k+HdPBX3vW&#10;1x67NQ9A0hzRL3EymTEe9cmsPZh3kvgi1iSXsJIqlxxP5gMe1ExfRKrFIgWRtJzAJ7tyMqaOmEZ8&#10;3/p34d2RBCT2nuGkMFF84OIQG18Gt9giMZKIiigfMD2CT7JM/B2/UNT99TlFXT76/DcAAAD//wMA&#10;UEsDBBQABgAIAAAAIQDbA78M2gAAAAMBAAAPAAAAZHJzL2Rvd25yZXYueG1sTI9BS8NAEIXvgv9h&#10;GcGb3WhB25hNkYK9iAer6HWSnSYh2dklO02jv97Vi14GHu/x3jfFZnaDmmiMnWcD14sMFHHtbceN&#10;gbfXx6sVqCjIFgfPZOCTImzK87MCc+tP/ELTXhqVSjjmaKAVCbnWsW7JYVz4QJy8gx8dSpJjo+2I&#10;p1TuBn2TZbfaYcdpocVA25bqfn90Bp7xfSfT3Ne7PhzshwvVdvn1ZMzlxfxwD0polr8w/OAndCgT&#10;U+WPbKMaDKRH5Pcmb53dgaoMLNcr0GWh/7OX3wAAAP//AwBQSwECLQAUAAYACAAAACEAtoM4kv4A&#10;AADhAQAAEwAAAAAAAAAAAAAAAAAAAAAAW0NvbnRlbnRfVHlwZXNdLnhtbFBLAQItABQABgAIAAAA&#10;IQA4/SH/1gAAAJQBAAALAAAAAAAAAAAAAAAAAC8BAABfcmVscy8ucmVsc1BLAQItABQABgAIAAAA&#10;IQB6jdovGgIAADAEAAAOAAAAAAAAAAAAAAAAAC4CAABkcnMvZTJvRG9jLnhtbFBLAQItABQABgAI&#10;AAAAIQDbA78M2gAAAAMBAAAPAAAAAAAAAAAAAAAAAHQEAABkcnMvZG93bnJldi54bWxQSwUGAAAA&#10;AAQABADzAAAAewUAAAAA&#10;" o:allowincell="f" filled="f" stroked="f" strokeweight=".5pt">
              <v:textbox style="mso-fit-shape-to-text:t">
                <w:txbxContent>
                  <w:p w14:paraId="7DE7E728" w14:textId="77777777" w:rsidR="0001503A" w:rsidRPr="0001503A" w:rsidRDefault="0001503A" w:rsidP="0001503A">
                    <w:pPr>
                      <w:jc w:val="center"/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</w:pP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fldChar w:fldCharType="begin"/>
                    </w: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instrText xml:space="preserve"> DOCPROPERTY PM_ProtectiveMarkingValue_Footer \* MERGEFORMAT </w:instrText>
                    </w: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t>{OPEN}</w:t>
                    </w:r>
                    <w:r w:rsidRPr="0001503A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240D" w14:textId="77777777" w:rsidR="00334FAB" w:rsidRDefault="00334FAB">
      <w:r>
        <w:separator/>
      </w:r>
    </w:p>
  </w:footnote>
  <w:footnote w:type="continuationSeparator" w:id="0">
    <w:p w14:paraId="6EE3658A" w14:textId="77777777" w:rsidR="00334FAB" w:rsidRDefault="0033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420"/>
    <w:multiLevelType w:val="hybridMultilevel"/>
    <w:tmpl w:val="DA6E6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27BA"/>
    <w:multiLevelType w:val="hybridMultilevel"/>
    <w:tmpl w:val="45FC64DA"/>
    <w:lvl w:ilvl="0" w:tplc="D1AE92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0075B"/>
    <w:multiLevelType w:val="hybridMultilevel"/>
    <w:tmpl w:val="C1160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53859">
    <w:abstractNumId w:val="1"/>
  </w:num>
  <w:num w:numId="2" w16cid:durableId="1934899177">
    <w:abstractNumId w:val="2"/>
  </w:num>
  <w:num w:numId="3" w16cid:durableId="70452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2D"/>
    <w:rsid w:val="0001503A"/>
    <w:rsid w:val="00036D8E"/>
    <w:rsid w:val="000C0270"/>
    <w:rsid w:val="00110D67"/>
    <w:rsid w:val="001D3438"/>
    <w:rsid w:val="001E5729"/>
    <w:rsid w:val="0021054D"/>
    <w:rsid w:val="00214F87"/>
    <w:rsid w:val="0031032D"/>
    <w:rsid w:val="00334FAB"/>
    <w:rsid w:val="003420A8"/>
    <w:rsid w:val="00344EB4"/>
    <w:rsid w:val="0035092C"/>
    <w:rsid w:val="003B2A07"/>
    <w:rsid w:val="004128CF"/>
    <w:rsid w:val="00432DD8"/>
    <w:rsid w:val="00447D92"/>
    <w:rsid w:val="004634D4"/>
    <w:rsid w:val="00466E29"/>
    <w:rsid w:val="004746D8"/>
    <w:rsid w:val="0048535A"/>
    <w:rsid w:val="004C389F"/>
    <w:rsid w:val="004C427C"/>
    <w:rsid w:val="004D6B71"/>
    <w:rsid w:val="004E0408"/>
    <w:rsid w:val="00575F48"/>
    <w:rsid w:val="005F7FA5"/>
    <w:rsid w:val="006018E4"/>
    <w:rsid w:val="006728D6"/>
    <w:rsid w:val="0067487D"/>
    <w:rsid w:val="00696942"/>
    <w:rsid w:val="007774D2"/>
    <w:rsid w:val="007B43D7"/>
    <w:rsid w:val="007E5636"/>
    <w:rsid w:val="0082447E"/>
    <w:rsid w:val="00824549"/>
    <w:rsid w:val="008524DC"/>
    <w:rsid w:val="00867073"/>
    <w:rsid w:val="00872047"/>
    <w:rsid w:val="00881333"/>
    <w:rsid w:val="008A4A1D"/>
    <w:rsid w:val="008B0611"/>
    <w:rsid w:val="008C4738"/>
    <w:rsid w:val="009231E3"/>
    <w:rsid w:val="00937303"/>
    <w:rsid w:val="00946286"/>
    <w:rsid w:val="009C073F"/>
    <w:rsid w:val="00A0087A"/>
    <w:rsid w:val="00A02C06"/>
    <w:rsid w:val="00A06E56"/>
    <w:rsid w:val="00A22CAF"/>
    <w:rsid w:val="00A47E71"/>
    <w:rsid w:val="00A5028E"/>
    <w:rsid w:val="00A67965"/>
    <w:rsid w:val="00AA0374"/>
    <w:rsid w:val="00B332DC"/>
    <w:rsid w:val="00B37FE7"/>
    <w:rsid w:val="00B43C9D"/>
    <w:rsid w:val="00B77227"/>
    <w:rsid w:val="00B85240"/>
    <w:rsid w:val="00B940F3"/>
    <w:rsid w:val="00C33A27"/>
    <w:rsid w:val="00C5084F"/>
    <w:rsid w:val="00C61E17"/>
    <w:rsid w:val="00C75B5A"/>
    <w:rsid w:val="00C832C2"/>
    <w:rsid w:val="00CB1083"/>
    <w:rsid w:val="00CF6E11"/>
    <w:rsid w:val="00D335C9"/>
    <w:rsid w:val="00D4046F"/>
    <w:rsid w:val="00D75BAE"/>
    <w:rsid w:val="00D84A46"/>
    <w:rsid w:val="00E07274"/>
    <w:rsid w:val="00E47860"/>
    <w:rsid w:val="00F53B38"/>
    <w:rsid w:val="00F55F47"/>
    <w:rsid w:val="00F83614"/>
    <w:rsid w:val="00FC2E1F"/>
    <w:rsid w:val="00F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F04D3E"/>
  <w15:docId w15:val="{22F06BD0-D156-4208-A26B-89D69ACD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jstalinea">
    <w:name w:val="List Paragraph"/>
    <w:basedOn w:val="Standaard"/>
    <w:uiPriority w:val="34"/>
    <w:qFormat/>
    <w:rsid w:val="002105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1503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503A"/>
  </w:style>
  <w:style w:type="paragraph" w:styleId="Voettekst">
    <w:name w:val="footer"/>
    <w:basedOn w:val="Standaard"/>
    <w:link w:val="VoettekstChar"/>
    <w:uiPriority w:val="99"/>
    <w:unhideWhenUsed/>
    <w:rsid w:val="0001503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503A"/>
  </w:style>
  <w:style w:type="paragraph" w:styleId="Ballontekst">
    <w:name w:val="Balloon Text"/>
    <w:basedOn w:val="Standaard"/>
    <w:link w:val="BallontekstChar"/>
    <w:uiPriority w:val="99"/>
    <w:semiHidden/>
    <w:unhideWhenUsed/>
    <w:rsid w:val="0001503A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503A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7566200A3A148A40481DD3FB2D17E" ma:contentTypeVersion="17" ma:contentTypeDescription="Een nieuw document maken." ma:contentTypeScope="" ma:versionID="72a1d06c08ce4f40204f2b26944c4e63">
  <xsd:schema xmlns:xsd="http://www.w3.org/2001/XMLSchema" xmlns:xs="http://www.w3.org/2001/XMLSchema" xmlns:p="http://schemas.microsoft.com/office/2006/metadata/properties" xmlns:ns3="90b9d04f-ff51-40cb-94f9-4373604bf99f" xmlns:ns4="1a4f422a-d548-448b-b96e-7e26c9bf0526" targetNamespace="http://schemas.microsoft.com/office/2006/metadata/properties" ma:root="true" ma:fieldsID="acc1368cc0e55b07ff05bff51675d4c6" ns3:_="" ns4:_="">
    <xsd:import namespace="90b9d04f-ff51-40cb-94f9-4373604bf99f"/>
    <xsd:import namespace="1a4f422a-d548-448b-b96e-7e26c9bf0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9d04f-ff51-40cb-94f9-4373604bf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f422a-d548-448b-b96e-7e26c9bf0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b9d04f-ff51-40cb-94f9-4373604bf99f" xsi:nil="true"/>
  </documentManagement>
</p:properties>
</file>

<file path=customXml/itemProps1.xml><?xml version="1.0" encoding="utf-8"?>
<ds:datastoreItem xmlns:ds="http://schemas.openxmlformats.org/officeDocument/2006/customXml" ds:itemID="{B1C86203-D35C-496E-9695-8E6CA6604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DF1732-9CE8-49D0-9D2B-8FEA4A12A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9d04f-ff51-40cb-94f9-4373604bf99f"/>
    <ds:schemaRef ds:uri="1a4f422a-d548-448b-b96e-7e26c9bf0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7F3AD-2503-462C-BE43-2FD66FF16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AEE96-25CC-40FC-BAED-677E8286054B}">
  <ds:schemaRefs>
    <ds:schemaRef ds:uri="http://schemas.microsoft.com/office/2006/metadata/properties"/>
    <ds:schemaRef ds:uri="http://schemas.microsoft.com/office/infopath/2007/PartnerControls"/>
    <ds:schemaRef ds:uri="90b9d04f-ff51-40cb-94f9-4373604bf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mengerink</dc:creator>
  <cp:keywords/>
  <cp:lastModifiedBy>Esther Zitter</cp:lastModifiedBy>
  <cp:revision>40</cp:revision>
  <cp:lastPrinted>2024-11-19T14:37:00Z</cp:lastPrinted>
  <dcterms:created xsi:type="dcterms:W3CDTF">2024-11-19T18:27:00Z</dcterms:created>
  <dcterms:modified xsi:type="dcterms:W3CDTF">2024-11-19T19:03:00Z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2021.1.thalesgroup.com</vt:lpwstr>
  </property>
  <property fmtid="{D5CDD505-2E9C-101B-9397-08002B2CF9AE}" pid="4" name="PMUuid">
    <vt:lpwstr>v=2022.2;d=thalesgroup.com;g=1C0CED49-5D7F-51D3-9A72-030A25EC3EAF</vt:lpwstr>
  </property>
  <property fmtid="{D5CDD505-2E9C-101B-9397-08002B2CF9AE}" pid="5" name="PM_SpecialHandlingCaveat">
    <vt:lpwstr>81F61E28</vt:lpwstr>
  </property>
  <property fmtid="{D5CDD505-2E9C-101B-9397-08002B2CF9AE}" pid="6" name="PM_Version">
    <vt:lpwstr>2023.1</vt:lpwstr>
  </property>
  <property fmtid="{D5CDD505-2E9C-101B-9397-08002B2CF9AE}" pid="7" name="PM_Note">
    <vt:lpwstr/>
  </property>
  <property fmtid="{D5CDD505-2E9C-101B-9397-08002B2CF9AE}" pid="8" name="PMHMAC">
    <vt:lpwstr>v=2022.1;a=SHA256;h=13E6D35CE1F02FE72CBA58EA14DAA1713455C29CFAD38CCF2D5D387C71F8FC44</vt:lpwstr>
  </property>
  <property fmtid="{D5CDD505-2E9C-101B-9397-08002B2CF9AE}" pid="9" name="PM_Qualifier">
    <vt:lpwstr/>
  </property>
  <property fmtid="{D5CDD505-2E9C-101B-9397-08002B2CF9AE}" pid="10" name="PM_SecurityClassification">
    <vt:lpwstr>D04FB6C2</vt:lpwstr>
  </property>
  <property fmtid="{D5CDD505-2E9C-101B-9397-08002B2CF9AE}" pid="11" name="PM_ProtectiveMarkingValue_Header">
    <vt:lpwstr>{OPEN}</vt:lpwstr>
  </property>
  <property fmtid="{D5CDD505-2E9C-101B-9397-08002B2CF9AE}" pid="12" name="MSIP_Label_64c9cc36-7289-4c96-81d0-25ee8eefd11d_SetDate">
    <vt:lpwstr>2024-11-19T14:37:47Z</vt:lpwstr>
  </property>
  <property fmtid="{D5CDD505-2E9C-101B-9397-08002B2CF9AE}" pid="13" name="PM_OriginationTimeStamp">
    <vt:lpwstr>2024-11-19T14:37:47Z</vt:lpwstr>
  </property>
  <property fmtid="{D5CDD505-2E9C-101B-9397-08002B2CF9AE}" pid="14" name="PM_Markers">
    <vt:lpwstr/>
  </property>
  <property fmtid="{D5CDD505-2E9C-101B-9397-08002B2CF9AE}" pid="15" name="PM_DownTo">
    <vt:lpwstr/>
  </property>
  <property fmtid="{D5CDD505-2E9C-101B-9397-08002B2CF9AE}" pid="16" name="PM_DisplayValueSecClassificationWithQualifier">
    <vt:lpwstr>Classified as: {THALES GROUP OPEN}_x000d_
Contains content that is: {NOT EXPORT CONTROLLED}</vt:lpwstr>
  </property>
  <property fmtid="{D5CDD505-2E9C-101B-9397-08002B2CF9AE}" pid="17" name="PM_Expires">
    <vt:lpwstr/>
  </property>
  <property fmtid="{D5CDD505-2E9C-101B-9397-08002B2CF9AE}" pid="18" name="MSIP_Label_64c9cc36-7289-4c96-81d0-25ee8eefd11d_Name">
    <vt:lpwstr>D04FB6C2</vt:lpwstr>
  </property>
  <property fmtid="{D5CDD505-2E9C-101B-9397-08002B2CF9AE}" pid="19" name="MSIP_Label_64c9cc36-7289-4c96-81d0-25ee8eefd11d_SiteId">
    <vt:lpwstr>6e603289-5e46-4e26-ac7c-03a85420a9a5</vt:lpwstr>
  </property>
  <property fmtid="{D5CDD505-2E9C-101B-9397-08002B2CF9AE}" pid="20" name="MSIP_Label_64c9cc36-7289-4c96-81d0-25ee8eefd11d_Enabled">
    <vt:lpwstr>true</vt:lpwstr>
  </property>
  <property fmtid="{D5CDD505-2E9C-101B-9397-08002B2CF9AE}" pid="21" name="PM_Hash_SHA1">
    <vt:lpwstr>F3B1F2FB37352769FF877D586FEA0DB8AE84A80C</vt:lpwstr>
  </property>
  <property fmtid="{D5CDD505-2E9C-101B-9397-08002B2CF9AE}" pid="22" name="MSIP_Label_64c9cc36-7289-4c96-81d0-25ee8eefd11d_Method">
    <vt:lpwstr>Privileged</vt:lpwstr>
  </property>
  <property fmtid="{D5CDD505-2E9C-101B-9397-08002B2CF9AE}" pid="23" name="MSIP_Label_64c9cc36-7289-4c96-81d0-25ee8eefd11d_ContentBits">
    <vt:lpwstr>0</vt:lpwstr>
  </property>
  <property fmtid="{D5CDD505-2E9C-101B-9397-08002B2CF9AE}" pid="24" name="PM_Display">
    <vt:lpwstr>Classified as: {THALES GROUP OPEN}_x000d_
Contains content that is: {NOT EXPORT CONTROLLED}</vt:lpwstr>
  </property>
  <property fmtid="{D5CDD505-2E9C-101B-9397-08002B2CF9AE}" pid="25" name="MSIP_Label_64c9cc36-7289-4c96-81d0-25ee8eefd11d_ActionId">
    <vt:lpwstr>d44a8ffa12594b5892411ee94dfb1d6f</vt:lpwstr>
  </property>
  <property fmtid="{D5CDD505-2E9C-101B-9397-08002B2CF9AE}" pid="26" name="PM_InsertionValue">
    <vt:lpwstr>OPEN</vt:lpwstr>
  </property>
  <property fmtid="{D5CDD505-2E9C-101B-9397-08002B2CF9AE}" pid="27" name="PM_Originator_Hash_SHA1">
    <vt:lpwstr>6C247B28EE9C13C72502103C9158EE2D69C074D5</vt:lpwstr>
  </property>
  <property fmtid="{D5CDD505-2E9C-101B-9397-08002B2CF9AE}" pid="28" name="PM_Originating_FileId">
    <vt:lpwstr>421287BD054047DCAA6CBA9E11E4D496</vt:lpwstr>
  </property>
  <property fmtid="{D5CDD505-2E9C-101B-9397-08002B2CF9AE}" pid="29" name="PM_ProtectiveMarkingValue_Footer">
    <vt:lpwstr>{OPEN}</vt:lpwstr>
  </property>
  <property fmtid="{D5CDD505-2E9C-101B-9397-08002B2CF9AE}" pid="30" name="PM_OriginatorUserAccountName_SHA256">
    <vt:lpwstr>786A863A124A5D1E82ABF27043A0DF9E9C2F7DDEE3FB99AA93869CD0C3057FBB</vt:lpwstr>
  </property>
  <property fmtid="{D5CDD505-2E9C-101B-9397-08002B2CF9AE}" pid="31" name="PM_OriginatorDomainName_SHA256">
    <vt:lpwstr>24702B837DE678DDBCB7B699318648E0BD21950824EF7D70E69B9C3F8A5768E7</vt:lpwstr>
  </property>
  <property fmtid="{D5CDD505-2E9C-101B-9397-08002B2CF9AE}" pid="32" name="PM_Hash_Version">
    <vt:lpwstr>2022.1</vt:lpwstr>
  </property>
  <property fmtid="{D5CDD505-2E9C-101B-9397-08002B2CF9AE}" pid="33" name="PM_Hash_Salt_Prev">
    <vt:lpwstr>C7BA2C066CBAF03538926FED229B325A</vt:lpwstr>
  </property>
  <property fmtid="{D5CDD505-2E9C-101B-9397-08002B2CF9AE}" pid="34" name="PM_Hash_Salt">
    <vt:lpwstr>C7BA2C066CBAF03538926FED229B325A</vt:lpwstr>
  </property>
  <property fmtid="{D5CDD505-2E9C-101B-9397-08002B2CF9AE}" pid="35" name="ContentTypeId">
    <vt:lpwstr>0x010100A6F7566200A3A148A40481DD3FB2D17E</vt:lpwstr>
  </property>
</Properties>
</file>