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C79A" w14:textId="77777777" w:rsidR="002D3F9C" w:rsidRPr="008D76B9" w:rsidRDefault="002D3F9C">
      <w:pPr>
        <w:rPr>
          <w:rFonts w:ascii="Calibri" w:hAnsi="Calibri" w:cs="Tahoma"/>
        </w:rPr>
      </w:pPr>
    </w:p>
    <w:tbl>
      <w:tblPr>
        <w:tblW w:w="9637" w:type="dxa"/>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7"/>
        <w:gridCol w:w="3880"/>
        <w:gridCol w:w="1350"/>
        <w:gridCol w:w="3150"/>
      </w:tblGrid>
      <w:tr w:rsidR="002D3F9C" w:rsidRPr="008D76B9" w14:paraId="148F0C67" w14:textId="77777777" w:rsidTr="00107FA9">
        <w:trPr>
          <w:cantSplit/>
          <w:trHeight w:hRule="exact" w:val="1778"/>
        </w:trPr>
        <w:tc>
          <w:tcPr>
            <w:tcW w:w="5137" w:type="dxa"/>
            <w:gridSpan w:val="2"/>
            <w:tcBorders>
              <w:bottom w:val="single" w:sz="12" w:space="0" w:color="auto"/>
            </w:tcBorders>
            <w:vAlign w:val="center"/>
          </w:tcPr>
          <w:p w14:paraId="5F3427D9" w14:textId="77777777" w:rsidR="002D3F9C" w:rsidRPr="00D6124E" w:rsidRDefault="008E4DD3" w:rsidP="009E45D1">
            <w:pPr>
              <w:pStyle w:val="ReferentieItem"/>
              <w:spacing w:line="240" w:lineRule="auto"/>
              <w:ind w:left="87"/>
              <w:rPr>
                <w:rStyle w:val="Referentiekopje"/>
                <w:rFonts w:ascii="Calibri" w:hAnsi="Calibri" w:cs="Tahoma"/>
                <w:b/>
                <w:sz w:val="24"/>
                <w:szCs w:val="24"/>
              </w:rPr>
            </w:pPr>
            <w:r w:rsidRPr="00D6124E">
              <w:rPr>
                <w:rStyle w:val="Referentiekopje"/>
                <w:rFonts w:ascii="Calibri" w:hAnsi="Calibri" w:cs="Tahoma"/>
                <w:b/>
                <w:sz w:val="24"/>
                <w:szCs w:val="24"/>
              </w:rPr>
              <w:t>M</w:t>
            </w:r>
            <w:r w:rsidR="00CA5587" w:rsidRPr="00D6124E">
              <w:rPr>
                <w:rStyle w:val="Referentiekopje"/>
                <w:rFonts w:ascii="Calibri" w:hAnsi="Calibri" w:cs="Tahoma"/>
                <w:b/>
                <w:sz w:val="24"/>
                <w:szCs w:val="24"/>
              </w:rPr>
              <w:t>edezeggensschapsr</w:t>
            </w:r>
            <w:r w:rsidR="00D017C3" w:rsidRPr="00D6124E">
              <w:rPr>
                <w:rStyle w:val="Referentiekopje"/>
                <w:rFonts w:ascii="Calibri" w:hAnsi="Calibri" w:cs="Tahoma"/>
                <w:b/>
                <w:sz w:val="24"/>
                <w:szCs w:val="24"/>
              </w:rPr>
              <w:t>aad</w:t>
            </w:r>
          </w:p>
        </w:tc>
        <w:tc>
          <w:tcPr>
            <w:tcW w:w="4500" w:type="dxa"/>
            <w:gridSpan w:val="2"/>
            <w:tcBorders>
              <w:bottom w:val="single" w:sz="12" w:space="0" w:color="auto"/>
            </w:tcBorders>
            <w:vAlign w:val="center"/>
          </w:tcPr>
          <w:p w14:paraId="6EE9A5EB" w14:textId="73A554FA" w:rsidR="002D3F9C" w:rsidRPr="008D76B9" w:rsidRDefault="005A5FDD" w:rsidP="009E45D1">
            <w:pPr>
              <w:pStyle w:val="ReferentieItem"/>
              <w:spacing w:line="240" w:lineRule="auto"/>
              <w:ind w:left="61"/>
              <w:rPr>
                <w:rFonts w:ascii="Calibri" w:hAnsi="Calibri" w:cs="Tahoma"/>
                <w:b/>
                <w:sz w:val="24"/>
                <w:szCs w:val="24"/>
              </w:rPr>
            </w:pPr>
            <w:r>
              <w:rPr>
                <w:rFonts w:ascii="Calibri" w:hAnsi="Calibri"/>
              </w:rPr>
              <w:drawing>
                <wp:anchor distT="0" distB="0" distL="114300" distR="114300" simplePos="0" relativeHeight="251657728" behindDoc="0" locked="0" layoutInCell="1" allowOverlap="1" wp14:anchorId="3AB54772" wp14:editId="4A77DEA6">
                  <wp:simplePos x="0" y="0"/>
                  <wp:positionH relativeFrom="column">
                    <wp:posOffset>-2113280</wp:posOffset>
                  </wp:positionH>
                  <wp:positionV relativeFrom="paragraph">
                    <wp:posOffset>-5080</wp:posOffset>
                  </wp:positionV>
                  <wp:extent cx="2057400" cy="1083945"/>
                  <wp:effectExtent l="0" t="0" r="0" b="0"/>
                  <wp:wrapThrough wrapText="bothSides">
                    <wp:wrapPolygon edited="0">
                      <wp:start x="0" y="0"/>
                      <wp:lineTo x="0" y="21258"/>
                      <wp:lineTo x="21400" y="21258"/>
                      <wp:lineTo x="21400" y="0"/>
                      <wp:lineTo x="0" y="0"/>
                    </wp:wrapPolygon>
                  </wp:wrapThrough>
                  <wp:docPr id="3" name="Afbeelding 1" descr="HEUVEL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EUVEL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83945"/>
                          </a:xfrm>
                          <a:prstGeom prst="rect">
                            <a:avLst/>
                          </a:prstGeom>
                          <a:noFill/>
                        </pic:spPr>
                      </pic:pic>
                    </a:graphicData>
                  </a:graphic>
                  <wp14:sizeRelH relativeFrom="page">
                    <wp14:pctWidth>0</wp14:pctWidth>
                  </wp14:sizeRelH>
                  <wp14:sizeRelV relativeFrom="page">
                    <wp14:pctHeight>0</wp14:pctHeight>
                  </wp14:sizeRelV>
                </wp:anchor>
              </w:drawing>
            </w:r>
            <w:bookmarkStart w:id="0" w:name="blwtitel2"/>
            <w:bookmarkEnd w:id="0"/>
          </w:p>
        </w:tc>
      </w:tr>
      <w:tr w:rsidR="002D3F9C" w:rsidRPr="008D76B9" w14:paraId="58744846" w14:textId="77777777" w:rsidTr="00D07ECB">
        <w:trPr>
          <w:cantSplit/>
        </w:trPr>
        <w:tc>
          <w:tcPr>
            <w:tcW w:w="9637" w:type="dxa"/>
            <w:gridSpan w:val="4"/>
            <w:tcBorders>
              <w:top w:val="single" w:sz="12" w:space="0" w:color="auto"/>
              <w:left w:val="nil"/>
              <w:bottom w:val="single" w:sz="12" w:space="0" w:color="auto"/>
              <w:right w:val="nil"/>
            </w:tcBorders>
            <w:vAlign w:val="center"/>
          </w:tcPr>
          <w:p w14:paraId="4EDB91C6" w14:textId="77777777" w:rsidR="002D3F9C" w:rsidRPr="008D76B9" w:rsidRDefault="002D3F9C" w:rsidP="009E45D1">
            <w:pPr>
              <w:pStyle w:val="ReferentieItem"/>
              <w:spacing w:line="240" w:lineRule="auto"/>
              <w:ind w:left="87"/>
              <w:rPr>
                <w:rStyle w:val="Referentiekopje"/>
                <w:rFonts w:ascii="Calibri" w:hAnsi="Calibri" w:cs="Tahoma"/>
                <w:noProof w:val="0"/>
                <w:sz w:val="20"/>
                <w:szCs w:val="20"/>
              </w:rPr>
            </w:pPr>
          </w:p>
        </w:tc>
      </w:tr>
      <w:tr w:rsidR="002D3F9C" w:rsidRPr="008D76B9" w14:paraId="49D66B9B" w14:textId="77777777" w:rsidTr="00AF12C7">
        <w:trPr>
          <w:cantSplit/>
        </w:trPr>
        <w:tc>
          <w:tcPr>
            <w:tcW w:w="1257" w:type="dxa"/>
            <w:tcBorders>
              <w:top w:val="single" w:sz="12" w:space="0" w:color="auto"/>
            </w:tcBorders>
          </w:tcPr>
          <w:p w14:paraId="00057C20" w14:textId="77777777" w:rsidR="002D3F9C" w:rsidRPr="008D76B9" w:rsidRDefault="009E45D1" w:rsidP="009E45D1">
            <w:pPr>
              <w:pStyle w:val="ReferentieItem"/>
              <w:spacing w:line="240" w:lineRule="auto"/>
              <w:ind w:left="87"/>
              <w:rPr>
                <w:rStyle w:val="Referentiekopje"/>
                <w:rFonts w:ascii="Calibri" w:hAnsi="Calibri" w:cs="Tahoma"/>
                <w:b/>
                <w:noProof w:val="0"/>
                <w:sz w:val="20"/>
                <w:szCs w:val="20"/>
              </w:rPr>
            </w:pPr>
            <w:r w:rsidRPr="008D76B9">
              <w:rPr>
                <w:rStyle w:val="Referentiekopje"/>
                <w:rFonts w:ascii="Calibri" w:hAnsi="Calibri" w:cs="Tahoma"/>
                <w:b/>
                <w:noProof w:val="0"/>
                <w:sz w:val="20"/>
                <w:szCs w:val="20"/>
              </w:rPr>
              <w:t>Verslag</w:t>
            </w:r>
          </w:p>
        </w:tc>
        <w:tc>
          <w:tcPr>
            <w:tcW w:w="3880" w:type="dxa"/>
            <w:tcBorders>
              <w:top w:val="single" w:sz="12" w:space="0" w:color="auto"/>
            </w:tcBorders>
          </w:tcPr>
          <w:p w14:paraId="6D77912B" w14:textId="77777777" w:rsidR="002D3F9C" w:rsidRPr="008D76B9" w:rsidRDefault="002F7B1C" w:rsidP="001F1415">
            <w:pPr>
              <w:pStyle w:val="ReferentieItem"/>
              <w:spacing w:line="240" w:lineRule="auto"/>
              <w:ind w:left="90"/>
              <w:rPr>
                <w:rFonts w:ascii="Calibri" w:hAnsi="Calibri" w:cs="Tahoma"/>
                <w:noProof w:val="0"/>
              </w:rPr>
            </w:pPr>
            <w:r>
              <w:rPr>
                <w:rFonts w:ascii="Calibri" w:hAnsi="Calibri" w:cs="Tahoma"/>
                <w:noProof w:val="0"/>
              </w:rPr>
              <w:t>3</w:t>
            </w:r>
            <w:r w:rsidR="00947508">
              <w:rPr>
                <w:rFonts w:ascii="Calibri" w:hAnsi="Calibri" w:cs="Tahoma"/>
                <w:noProof w:val="0"/>
              </w:rPr>
              <w:t>5</w:t>
            </w:r>
          </w:p>
        </w:tc>
        <w:tc>
          <w:tcPr>
            <w:tcW w:w="1350" w:type="dxa"/>
            <w:tcBorders>
              <w:top w:val="single" w:sz="12" w:space="0" w:color="auto"/>
            </w:tcBorders>
          </w:tcPr>
          <w:p w14:paraId="1F090BA5" w14:textId="77777777" w:rsidR="002D3F9C" w:rsidRPr="008D76B9" w:rsidRDefault="009E45D1" w:rsidP="009E45D1">
            <w:pPr>
              <w:pStyle w:val="ReferentieItem"/>
              <w:spacing w:line="240" w:lineRule="auto"/>
              <w:ind w:left="87"/>
              <w:rPr>
                <w:rStyle w:val="Referentiekopje"/>
                <w:rFonts w:ascii="Calibri" w:hAnsi="Calibri" w:cs="Tahoma"/>
                <w:b/>
                <w:noProof w:val="0"/>
                <w:sz w:val="20"/>
                <w:szCs w:val="20"/>
              </w:rPr>
            </w:pPr>
            <w:r w:rsidRPr="008D76B9">
              <w:rPr>
                <w:rStyle w:val="Referentiekopje"/>
                <w:rFonts w:ascii="Calibri" w:hAnsi="Calibri" w:cs="Tahoma"/>
                <w:b/>
                <w:noProof w:val="0"/>
                <w:sz w:val="20"/>
                <w:szCs w:val="20"/>
              </w:rPr>
              <w:t>Versie</w:t>
            </w:r>
          </w:p>
        </w:tc>
        <w:tc>
          <w:tcPr>
            <w:tcW w:w="3150" w:type="dxa"/>
            <w:tcBorders>
              <w:top w:val="single" w:sz="12" w:space="0" w:color="auto"/>
            </w:tcBorders>
          </w:tcPr>
          <w:p w14:paraId="3910854B" w14:textId="77777777" w:rsidR="002D3F9C" w:rsidRPr="008D76B9" w:rsidRDefault="00AB17A6" w:rsidP="009E45D1">
            <w:pPr>
              <w:pStyle w:val="ReferentieItem"/>
              <w:spacing w:line="240" w:lineRule="auto"/>
              <w:ind w:left="87"/>
              <w:rPr>
                <w:rStyle w:val="Referentiekopje"/>
                <w:rFonts w:ascii="Calibri" w:hAnsi="Calibri" w:cs="Tahoma"/>
                <w:sz w:val="20"/>
                <w:szCs w:val="20"/>
              </w:rPr>
            </w:pPr>
            <w:r>
              <w:rPr>
                <w:rStyle w:val="Referentiekopje"/>
                <w:rFonts w:ascii="Calibri" w:hAnsi="Calibri" w:cs="Tahoma"/>
                <w:sz w:val="20"/>
                <w:szCs w:val="20"/>
              </w:rPr>
              <w:t>1</w:t>
            </w:r>
          </w:p>
        </w:tc>
      </w:tr>
      <w:tr w:rsidR="002D3F9C" w:rsidRPr="008D76B9" w14:paraId="4D07A1D8" w14:textId="77777777" w:rsidTr="00AF12C7">
        <w:trPr>
          <w:cantSplit/>
        </w:trPr>
        <w:tc>
          <w:tcPr>
            <w:tcW w:w="1257" w:type="dxa"/>
            <w:vAlign w:val="bottom"/>
          </w:tcPr>
          <w:p w14:paraId="41EAFF96" w14:textId="77777777" w:rsidR="002D3F9C" w:rsidRPr="008D76B9" w:rsidRDefault="002D3F9C" w:rsidP="009E45D1">
            <w:pPr>
              <w:pStyle w:val="ReferentieItem"/>
              <w:spacing w:line="240" w:lineRule="auto"/>
              <w:ind w:left="87"/>
              <w:rPr>
                <w:rStyle w:val="Referentiekopje"/>
                <w:rFonts w:ascii="Calibri" w:hAnsi="Calibri" w:cs="Tahoma"/>
                <w:b/>
                <w:noProof w:val="0"/>
                <w:sz w:val="20"/>
                <w:szCs w:val="20"/>
              </w:rPr>
            </w:pPr>
            <w:bookmarkStart w:id="1" w:name="blwkoplinks1"/>
            <w:r w:rsidRPr="008D76B9">
              <w:rPr>
                <w:rStyle w:val="Referentiekopje"/>
                <w:rFonts w:ascii="Calibri" w:hAnsi="Calibri" w:cs="Tahoma"/>
                <w:b/>
                <w:noProof w:val="0"/>
                <w:sz w:val="20"/>
                <w:szCs w:val="20"/>
              </w:rPr>
              <w:t>Datum</w:t>
            </w:r>
            <w:bookmarkEnd w:id="1"/>
          </w:p>
        </w:tc>
        <w:tc>
          <w:tcPr>
            <w:tcW w:w="3880" w:type="dxa"/>
            <w:vAlign w:val="bottom"/>
          </w:tcPr>
          <w:p w14:paraId="6F5BF502" w14:textId="77777777" w:rsidR="002D3F9C" w:rsidRPr="008D76B9" w:rsidRDefault="00947508" w:rsidP="00F45E61">
            <w:pPr>
              <w:pStyle w:val="ReferentieItem"/>
              <w:spacing w:line="240" w:lineRule="auto"/>
              <w:ind w:left="90"/>
              <w:rPr>
                <w:rStyle w:val="Referentiekopje"/>
                <w:rFonts w:ascii="Calibri" w:hAnsi="Calibri" w:cs="Tahoma"/>
                <w:sz w:val="20"/>
                <w:szCs w:val="20"/>
              </w:rPr>
            </w:pPr>
            <w:r>
              <w:rPr>
                <w:rStyle w:val="Referentiekopje"/>
                <w:rFonts w:ascii="Calibri" w:hAnsi="Calibri" w:cs="Tahoma"/>
                <w:sz w:val="20"/>
                <w:szCs w:val="20"/>
              </w:rPr>
              <w:t>3 februar</w:t>
            </w:r>
            <w:r w:rsidR="002F7B1C">
              <w:rPr>
                <w:rStyle w:val="Referentiekopje"/>
                <w:rFonts w:ascii="Calibri" w:hAnsi="Calibri" w:cs="Tahoma"/>
                <w:sz w:val="20"/>
                <w:szCs w:val="20"/>
              </w:rPr>
              <w:t>i 2021</w:t>
            </w:r>
          </w:p>
        </w:tc>
        <w:tc>
          <w:tcPr>
            <w:tcW w:w="1350" w:type="dxa"/>
          </w:tcPr>
          <w:p w14:paraId="35D32D90" w14:textId="77777777" w:rsidR="002D3F9C" w:rsidRPr="008D76B9" w:rsidRDefault="009E45D1" w:rsidP="009E45D1">
            <w:pPr>
              <w:pStyle w:val="ReferentieItem"/>
              <w:spacing w:line="240" w:lineRule="auto"/>
              <w:ind w:left="87"/>
              <w:rPr>
                <w:rStyle w:val="Referentiekopje"/>
                <w:rFonts w:ascii="Calibri" w:hAnsi="Calibri" w:cs="Tahoma"/>
                <w:b/>
                <w:noProof w:val="0"/>
                <w:sz w:val="20"/>
                <w:szCs w:val="20"/>
              </w:rPr>
            </w:pPr>
            <w:r w:rsidRPr="008D76B9">
              <w:rPr>
                <w:rStyle w:val="Referentiekopje"/>
                <w:rFonts w:ascii="Calibri" w:hAnsi="Calibri" w:cs="Tahoma"/>
                <w:b/>
                <w:noProof w:val="0"/>
                <w:sz w:val="20"/>
                <w:szCs w:val="20"/>
              </w:rPr>
              <w:t>Plaats</w:t>
            </w:r>
          </w:p>
        </w:tc>
        <w:tc>
          <w:tcPr>
            <w:tcW w:w="3150" w:type="dxa"/>
          </w:tcPr>
          <w:p w14:paraId="0187AD15" w14:textId="77777777" w:rsidR="002D3F9C" w:rsidRPr="008D76B9" w:rsidRDefault="008E4DD3" w:rsidP="000A3B95">
            <w:pPr>
              <w:pStyle w:val="ReferentieItem"/>
              <w:spacing w:line="240" w:lineRule="auto"/>
              <w:ind w:left="87"/>
              <w:rPr>
                <w:rStyle w:val="Referentiekopje"/>
                <w:rFonts w:ascii="Calibri" w:hAnsi="Calibri" w:cs="Tahoma"/>
                <w:sz w:val="20"/>
                <w:szCs w:val="20"/>
              </w:rPr>
            </w:pPr>
            <w:r>
              <w:rPr>
                <w:rStyle w:val="Referentiekopje"/>
                <w:rFonts w:ascii="Calibri" w:hAnsi="Calibri" w:cs="Tahoma"/>
                <w:sz w:val="20"/>
                <w:szCs w:val="20"/>
              </w:rPr>
              <w:t>Borculo</w:t>
            </w:r>
          </w:p>
        </w:tc>
      </w:tr>
      <w:tr w:rsidR="002D3F9C" w:rsidRPr="008D76B9" w14:paraId="578EE453" w14:textId="77777777" w:rsidTr="00AF12C7">
        <w:trPr>
          <w:cantSplit/>
        </w:trPr>
        <w:tc>
          <w:tcPr>
            <w:tcW w:w="1257" w:type="dxa"/>
          </w:tcPr>
          <w:p w14:paraId="38D8C38C" w14:textId="77777777" w:rsidR="002D3F9C" w:rsidRPr="008D76B9" w:rsidRDefault="002D3F9C" w:rsidP="009E45D1">
            <w:pPr>
              <w:pStyle w:val="ReferentieItem"/>
              <w:spacing w:line="240" w:lineRule="auto"/>
              <w:ind w:left="87"/>
              <w:rPr>
                <w:rStyle w:val="Referentiekopje"/>
                <w:rFonts w:ascii="Calibri" w:hAnsi="Calibri" w:cs="Tahoma"/>
                <w:b/>
                <w:noProof w:val="0"/>
                <w:sz w:val="20"/>
                <w:szCs w:val="20"/>
              </w:rPr>
            </w:pPr>
            <w:bookmarkStart w:id="2" w:name="blwkoplinks2"/>
            <w:r w:rsidRPr="008D76B9">
              <w:rPr>
                <w:rStyle w:val="Referentiekopje"/>
                <w:rFonts w:ascii="Calibri" w:hAnsi="Calibri" w:cs="Tahoma"/>
                <w:b/>
                <w:noProof w:val="0"/>
                <w:sz w:val="20"/>
                <w:szCs w:val="20"/>
              </w:rPr>
              <w:t>Notulist</w:t>
            </w:r>
            <w:bookmarkEnd w:id="2"/>
          </w:p>
        </w:tc>
        <w:tc>
          <w:tcPr>
            <w:tcW w:w="3880" w:type="dxa"/>
          </w:tcPr>
          <w:p w14:paraId="6ED29C43" w14:textId="77777777" w:rsidR="002D3F9C" w:rsidRPr="008D76B9" w:rsidRDefault="002F7B1C" w:rsidP="0073677C">
            <w:pPr>
              <w:pStyle w:val="ReferentieItem"/>
              <w:spacing w:line="240" w:lineRule="auto"/>
              <w:ind w:left="90"/>
              <w:rPr>
                <w:rStyle w:val="Referentiekopje"/>
                <w:rFonts w:ascii="Calibri" w:hAnsi="Calibri" w:cs="Tahoma"/>
                <w:sz w:val="20"/>
                <w:szCs w:val="20"/>
              </w:rPr>
            </w:pPr>
            <w:r>
              <w:rPr>
                <w:rStyle w:val="Referentiekopje"/>
                <w:rFonts w:ascii="Calibri" w:hAnsi="Calibri" w:cs="Tahoma"/>
                <w:sz w:val="20"/>
                <w:szCs w:val="20"/>
              </w:rPr>
              <w:t>Miranda</w:t>
            </w:r>
          </w:p>
        </w:tc>
        <w:tc>
          <w:tcPr>
            <w:tcW w:w="1350" w:type="dxa"/>
          </w:tcPr>
          <w:p w14:paraId="20C19E58" w14:textId="77777777" w:rsidR="002D3F9C" w:rsidRPr="008D76B9" w:rsidRDefault="002D3F9C" w:rsidP="009E45D1">
            <w:pPr>
              <w:pStyle w:val="ReferentieItem"/>
              <w:spacing w:line="240" w:lineRule="auto"/>
              <w:ind w:left="87"/>
              <w:rPr>
                <w:rStyle w:val="Referentiekopje"/>
                <w:rFonts w:ascii="Calibri" w:hAnsi="Calibri" w:cs="Tahoma"/>
                <w:b/>
                <w:noProof w:val="0"/>
                <w:sz w:val="20"/>
                <w:szCs w:val="20"/>
              </w:rPr>
            </w:pPr>
          </w:p>
        </w:tc>
        <w:tc>
          <w:tcPr>
            <w:tcW w:w="3150" w:type="dxa"/>
          </w:tcPr>
          <w:p w14:paraId="3EE44DF1" w14:textId="77777777" w:rsidR="002D3F9C" w:rsidRPr="008D76B9" w:rsidRDefault="002D3F9C" w:rsidP="009E45D1">
            <w:pPr>
              <w:pStyle w:val="ReferentieItem"/>
              <w:spacing w:line="240" w:lineRule="auto"/>
              <w:ind w:left="87"/>
              <w:rPr>
                <w:rStyle w:val="Referentiekopje"/>
                <w:rFonts w:ascii="Calibri" w:hAnsi="Calibri" w:cs="Tahoma"/>
                <w:sz w:val="20"/>
                <w:szCs w:val="20"/>
              </w:rPr>
            </w:pPr>
          </w:p>
        </w:tc>
      </w:tr>
      <w:tr w:rsidR="00771942" w:rsidRPr="008D76B9" w14:paraId="24E1DDCC" w14:textId="77777777" w:rsidTr="00AF12C7">
        <w:trPr>
          <w:cantSplit/>
        </w:trPr>
        <w:tc>
          <w:tcPr>
            <w:tcW w:w="1257" w:type="dxa"/>
          </w:tcPr>
          <w:p w14:paraId="1FDA32D3" w14:textId="77777777" w:rsidR="00771942" w:rsidRPr="008D76B9" w:rsidRDefault="00771942" w:rsidP="009E45D1">
            <w:pPr>
              <w:pStyle w:val="ReferentieItem"/>
              <w:spacing w:line="240" w:lineRule="auto"/>
              <w:ind w:left="87"/>
              <w:rPr>
                <w:rStyle w:val="Referentiekopje"/>
                <w:rFonts w:ascii="Calibri" w:hAnsi="Calibri" w:cs="Tahoma"/>
                <w:b/>
                <w:noProof w:val="0"/>
                <w:sz w:val="20"/>
                <w:szCs w:val="20"/>
              </w:rPr>
            </w:pPr>
            <w:r>
              <w:rPr>
                <w:rStyle w:val="Referentiekopje"/>
                <w:rFonts w:ascii="Calibri" w:hAnsi="Calibri" w:cs="Tahoma"/>
                <w:b/>
                <w:noProof w:val="0"/>
                <w:sz w:val="20"/>
                <w:szCs w:val="20"/>
              </w:rPr>
              <w:t>Voorzitter</w:t>
            </w:r>
          </w:p>
        </w:tc>
        <w:tc>
          <w:tcPr>
            <w:tcW w:w="3880" w:type="dxa"/>
          </w:tcPr>
          <w:p w14:paraId="10DC86FF" w14:textId="77777777" w:rsidR="00771942" w:rsidRDefault="00C30765" w:rsidP="001742DF">
            <w:pPr>
              <w:pStyle w:val="ReferentieItem"/>
              <w:spacing w:line="240" w:lineRule="auto"/>
              <w:ind w:left="90"/>
              <w:rPr>
                <w:rStyle w:val="Referentiekopje"/>
                <w:rFonts w:ascii="Calibri" w:hAnsi="Calibri" w:cs="Tahoma"/>
                <w:sz w:val="20"/>
                <w:szCs w:val="20"/>
              </w:rPr>
            </w:pPr>
            <w:r>
              <w:rPr>
                <w:rStyle w:val="Referentiekopje"/>
                <w:rFonts w:ascii="Calibri" w:hAnsi="Calibri" w:cs="Tahoma"/>
                <w:sz w:val="20"/>
                <w:szCs w:val="20"/>
              </w:rPr>
              <w:t>Björn Heijmer</w:t>
            </w:r>
          </w:p>
        </w:tc>
        <w:tc>
          <w:tcPr>
            <w:tcW w:w="1350" w:type="dxa"/>
          </w:tcPr>
          <w:p w14:paraId="77339CE8" w14:textId="77777777" w:rsidR="00771942" w:rsidRPr="008D76B9" w:rsidRDefault="00771942" w:rsidP="009E45D1">
            <w:pPr>
              <w:pStyle w:val="ReferentieItem"/>
              <w:spacing w:line="240" w:lineRule="auto"/>
              <w:ind w:left="87"/>
              <w:rPr>
                <w:rStyle w:val="Referentiekopje"/>
                <w:rFonts w:ascii="Calibri" w:hAnsi="Calibri" w:cs="Tahoma"/>
                <w:b/>
                <w:noProof w:val="0"/>
                <w:sz w:val="20"/>
                <w:szCs w:val="20"/>
              </w:rPr>
            </w:pPr>
          </w:p>
        </w:tc>
        <w:tc>
          <w:tcPr>
            <w:tcW w:w="3150" w:type="dxa"/>
          </w:tcPr>
          <w:p w14:paraId="121759EF" w14:textId="77777777" w:rsidR="00771942" w:rsidRPr="008D76B9" w:rsidRDefault="00771942" w:rsidP="009E45D1">
            <w:pPr>
              <w:pStyle w:val="ReferentieItem"/>
              <w:spacing w:line="240" w:lineRule="auto"/>
              <w:ind w:left="87"/>
              <w:rPr>
                <w:rStyle w:val="Referentiekopje"/>
                <w:rFonts w:ascii="Calibri" w:hAnsi="Calibri" w:cs="Tahoma"/>
                <w:sz w:val="20"/>
                <w:szCs w:val="20"/>
              </w:rPr>
            </w:pPr>
          </w:p>
        </w:tc>
      </w:tr>
      <w:tr w:rsidR="00106B4F" w:rsidRPr="008D76B9" w14:paraId="0289D4C6" w14:textId="77777777" w:rsidTr="00D07ECB">
        <w:trPr>
          <w:cantSplit/>
        </w:trPr>
        <w:tc>
          <w:tcPr>
            <w:tcW w:w="9637" w:type="dxa"/>
            <w:gridSpan w:val="4"/>
            <w:tcBorders>
              <w:top w:val="single" w:sz="12" w:space="0" w:color="auto"/>
              <w:left w:val="nil"/>
              <w:bottom w:val="single" w:sz="12" w:space="0" w:color="auto"/>
              <w:right w:val="nil"/>
            </w:tcBorders>
            <w:vAlign w:val="center"/>
          </w:tcPr>
          <w:p w14:paraId="0806A8E4" w14:textId="77777777" w:rsidR="00106B4F" w:rsidRPr="008D76B9" w:rsidRDefault="00106B4F" w:rsidP="003F563A">
            <w:pPr>
              <w:pStyle w:val="ReferentieItem"/>
              <w:spacing w:line="240" w:lineRule="auto"/>
              <w:ind w:left="87"/>
              <w:rPr>
                <w:rStyle w:val="Referentiekopje"/>
                <w:rFonts w:ascii="Calibri" w:hAnsi="Calibri" w:cs="Tahoma"/>
                <w:noProof w:val="0"/>
                <w:sz w:val="20"/>
                <w:szCs w:val="20"/>
              </w:rPr>
            </w:pPr>
          </w:p>
        </w:tc>
      </w:tr>
    </w:tbl>
    <w:p w14:paraId="7CB46E44" w14:textId="21A6EB1F" w:rsidR="00BF3A6B" w:rsidRPr="008D76B9" w:rsidRDefault="001D2161" w:rsidP="00BF3A6B">
      <w:pPr>
        <w:ind w:left="360"/>
        <w:rPr>
          <w:rFonts w:ascii="Calibri" w:hAnsi="Calibri" w:cs="Tahoma"/>
          <w:b/>
          <w:szCs w:val="18"/>
        </w:rPr>
      </w:pPr>
      <w:r>
        <w:rPr>
          <w:rFonts w:ascii="Calibri" w:hAnsi="Calibri" w:cs="Tahoma"/>
          <w:b/>
          <w:szCs w:val="18"/>
        </w:rPr>
        <w:t>Aanwezig: Bjorn Heijmer, Jaap Mengerink, Michel Ligtenbarg, Kevin ten Buuren, Karin Bonke, Co van Schaik, Henri Soepenberg, Heidi Prinsen,  Miranda Klein Leugemors,</w:t>
      </w:r>
    </w:p>
    <w:tbl>
      <w:tblPr>
        <w:tblW w:w="9630" w:type="dxa"/>
        <w:tblInd w:w="108" w:type="dxa"/>
        <w:tblBorders>
          <w:top w:val="single" w:sz="12" w:space="0" w:color="auto"/>
          <w:left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537"/>
        <w:gridCol w:w="7833"/>
        <w:gridCol w:w="1260"/>
      </w:tblGrid>
      <w:tr w:rsidR="00090E96" w:rsidRPr="008D76B9" w14:paraId="6423478A" w14:textId="77777777" w:rsidTr="00107FA9">
        <w:trPr>
          <w:tblHeader/>
        </w:trPr>
        <w:tc>
          <w:tcPr>
            <w:tcW w:w="537" w:type="dxa"/>
            <w:tcBorders>
              <w:top w:val="single" w:sz="12" w:space="0" w:color="auto"/>
              <w:bottom w:val="single" w:sz="12" w:space="0" w:color="auto"/>
            </w:tcBorders>
            <w:shd w:val="clear" w:color="auto" w:fill="000080"/>
          </w:tcPr>
          <w:p w14:paraId="30F72BB4" w14:textId="77777777" w:rsidR="00090E96" w:rsidRPr="008D76B9" w:rsidRDefault="00106B4F" w:rsidP="00090E96">
            <w:pPr>
              <w:jc w:val="center"/>
              <w:rPr>
                <w:rFonts w:ascii="Calibri" w:hAnsi="Calibri" w:cs="Tahoma"/>
                <w:b/>
                <w:color w:val="FFFFFF"/>
                <w:sz w:val="20"/>
                <w:szCs w:val="20"/>
              </w:rPr>
            </w:pPr>
            <w:bookmarkStart w:id="3" w:name="docLabelTabel2No"/>
            <w:r w:rsidRPr="008D76B9">
              <w:rPr>
                <w:rFonts w:ascii="Calibri" w:hAnsi="Calibri" w:cs="Tahoma"/>
                <w:b/>
                <w:color w:val="FFFFFF"/>
                <w:sz w:val="20"/>
                <w:szCs w:val="20"/>
              </w:rPr>
              <w:t>N</w:t>
            </w:r>
            <w:r w:rsidR="00090E96" w:rsidRPr="008D76B9">
              <w:rPr>
                <w:rFonts w:ascii="Calibri" w:hAnsi="Calibri" w:cs="Tahoma"/>
                <w:b/>
                <w:color w:val="FFFFFF"/>
                <w:sz w:val="20"/>
                <w:szCs w:val="20"/>
              </w:rPr>
              <w:t>r.</w:t>
            </w:r>
            <w:bookmarkEnd w:id="3"/>
          </w:p>
        </w:tc>
        <w:tc>
          <w:tcPr>
            <w:tcW w:w="7833" w:type="dxa"/>
            <w:tcBorders>
              <w:top w:val="single" w:sz="12" w:space="0" w:color="auto"/>
              <w:bottom w:val="single" w:sz="12" w:space="0" w:color="auto"/>
            </w:tcBorders>
            <w:shd w:val="clear" w:color="auto" w:fill="000080"/>
          </w:tcPr>
          <w:p w14:paraId="155472AF" w14:textId="77777777" w:rsidR="00090E96" w:rsidRPr="008D76B9" w:rsidRDefault="00106B4F" w:rsidP="007D4F6C">
            <w:pPr>
              <w:jc w:val="both"/>
              <w:rPr>
                <w:rFonts w:ascii="Calibri" w:hAnsi="Calibri" w:cs="Tahoma"/>
                <w:b/>
                <w:color w:val="FFFFFF"/>
                <w:sz w:val="20"/>
                <w:szCs w:val="20"/>
              </w:rPr>
            </w:pPr>
            <w:bookmarkStart w:id="4" w:name="docLabelTabel2Report"/>
            <w:r w:rsidRPr="008D76B9">
              <w:rPr>
                <w:rFonts w:ascii="Calibri" w:hAnsi="Calibri" w:cs="Tahoma"/>
                <w:b/>
                <w:color w:val="FFFFFF"/>
                <w:sz w:val="20"/>
                <w:szCs w:val="20"/>
              </w:rPr>
              <w:t>V</w:t>
            </w:r>
            <w:r w:rsidR="00090E96" w:rsidRPr="008D76B9">
              <w:rPr>
                <w:rFonts w:ascii="Calibri" w:hAnsi="Calibri" w:cs="Tahoma"/>
                <w:b/>
                <w:color w:val="FFFFFF"/>
                <w:sz w:val="20"/>
                <w:szCs w:val="20"/>
              </w:rPr>
              <w:t>erslag</w:t>
            </w:r>
            <w:bookmarkEnd w:id="4"/>
          </w:p>
        </w:tc>
        <w:tc>
          <w:tcPr>
            <w:tcW w:w="1260" w:type="dxa"/>
            <w:tcBorders>
              <w:top w:val="single" w:sz="12" w:space="0" w:color="auto"/>
              <w:bottom w:val="single" w:sz="12" w:space="0" w:color="auto"/>
            </w:tcBorders>
            <w:shd w:val="clear" w:color="auto" w:fill="000080"/>
          </w:tcPr>
          <w:p w14:paraId="63C05254" w14:textId="77777777" w:rsidR="00090E96" w:rsidRPr="008D76B9" w:rsidRDefault="00417F0E" w:rsidP="001742DF">
            <w:pPr>
              <w:jc w:val="center"/>
              <w:rPr>
                <w:rFonts w:ascii="Calibri" w:hAnsi="Calibri" w:cs="Tahoma"/>
                <w:b/>
                <w:color w:val="FFFFFF"/>
                <w:sz w:val="20"/>
                <w:szCs w:val="20"/>
              </w:rPr>
            </w:pPr>
            <w:r>
              <w:rPr>
                <w:rFonts w:ascii="Calibri" w:hAnsi="Calibri" w:cs="Tahoma"/>
                <w:b/>
                <w:color w:val="FFFFFF"/>
                <w:sz w:val="20"/>
                <w:szCs w:val="20"/>
              </w:rPr>
              <w:t>Actie</w:t>
            </w:r>
          </w:p>
        </w:tc>
      </w:tr>
      <w:tr w:rsidR="00090E96" w:rsidRPr="008D76B9" w14:paraId="1D05A0F0" w14:textId="77777777" w:rsidTr="00107FA9">
        <w:tc>
          <w:tcPr>
            <w:tcW w:w="537" w:type="dxa"/>
            <w:tcBorders>
              <w:top w:val="single" w:sz="12" w:space="0" w:color="auto"/>
              <w:bottom w:val="single" w:sz="8" w:space="0" w:color="auto"/>
            </w:tcBorders>
            <w:shd w:val="clear" w:color="auto" w:fill="FFFF99"/>
          </w:tcPr>
          <w:p w14:paraId="387C6FF8" w14:textId="77777777" w:rsidR="00090E96" w:rsidRPr="008D76B9" w:rsidRDefault="00090E96" w:rsidP="000005AF">
            <w:pPr>
              <w:jc w:val="right"/>
              <w:rPr>
                <w:rFonts w:ascii="Calibri" w:hAnsi="Calibri" w:cs="Tahoma"/>
                <w:b/>
                <w:sz w:val="20"/>
                <w:szCs w:val="20"/>
              </w:rPr>
            </w:pPr>
            <w:r w:rsidRPr="008D76B9">
              <w:rPr>
                <w:rFonts w:ascii="Calibri" w:hAnsi="Calibri" w:cs="Tahoma"/>
                <w:b/>
                <w:sz w:val="20"/>
                <w:szCs w:val="20"/>
              </w:rPr>
              <w:t>1.</w:t>
            </w:r>
          </w:p>
        </w:tc>
        <w:tc>
          <w:tcPr>
            <w:tcW w:w="7833" w:type="dxa"/>
            <w:tcBorders>
              <w:top w:val="single" w:sz="12" w:space="0" w:color="auto"/>
              <w:bottom w:val="single" w:sz="8" w:space="0" w:color="auto"/>
            </w:tcBorders>
            <w:shd w:val="clear" w:color="auto" w:fill="FFFF99"/>
          </w:tcPr>
          <w:p w14:paraId="18E05A15" w14:textId="77777777" w:rsidR="00090E96" w:rsidRPr="008D76B9" w:rsidRDefault="007342CE" w:rsidP="007D4F6C">
            <w:pPr>
              <w:jc w:val="both"/>
              <w:rPr>
                <w:rFonts w:ascii="Calibri" w:hAnsi="Calibri" w:cs="Tahoma"/>
                <w:b/>
                <w:sz w:val="20"/>
                <w:szCs w:val="20"/>
              </w:rPr>
            </w:pPr>
            <w:r w:rsidRPr="008D76B9">
              <w:rPr>
                <w:rFonts w:ascii="Calibri" w:hAnsi="Calibri" w:cs="Tahoma"/>
                <w:b/>
                <w:sz w:val="20"/>
                <w:szCs w:val="20"/>
              </w:rPr>
              <w:t>Opening / Mededelingen</w:t>
            </w:r>
          </w:p>
        </w:tc>
        <w:tc>
          <w:tcPr>
            <w:tcW w:w="1260" w:type="dxa"/>
            <w:tcBorders>
              <w:top w:val="single" w:sz="12" w:space="0" w:color="auto"/>
              <w:bottom w:val="single" w:sz="8" w:space="0" w:color="auto"/>
            </w:tcBorders>
            <w:shd w:val="clear" w:color="auto" w:fill="FFFF99"/>
          </w:tcPr>
          <w:p w14:paraId="71EC9B10" w14:textId="77777777" w:rsidR="00090E96" w:rsidRPr="008D76B9" w:rsidRDefault="00090E96" w:rsidP="001742DF">
            <w:pPr>
              <w:jc w:val="center"/>
              <w:rPr>
                <w:rFonts w:ascii="Calibri" w:hAnsi="Calibri" w:cs="Tahoma"/>
                <w:b/>
                <w:sz w:val="20"/>
                <w:szCs w:val="20"/>
              </w:rPr>
            </w:pPr>
          </w:p>
        </w:tc>
      </w:tr>
      <w:tr w:rsidR="00090E96" w:rsidRPr="008D76B9" w14:paraId="33424C05" w14:textId="77777777" w:rsidTr="00B777C4">
        <w:trPr>
          <w:trHeight w:val="278"/>
        </w:trPr>
        <w:tc>
          <w:tcPr>
            <w:tcW w:w="537" w:type="dxa"/>
            <w:tcBorders>
              <w:top w:val="single" w:sz="8" w:space="0" w:color="auto"/>
            </w:tcBorders>
          </w:tcPr>
          <w:p w14:paraId="7BFBCEDB" w14:textId="77777777" w:rsidR="00090E96" w:rsidRPr="008D76B9" w:rsidRDefault="00090E96" w:rsidP="000005AF">
            <w:pPr>
              <w:jc w:val="right"/>
              <w:rPr>
                <w:rFonts w:ascii="Calibri" w:hAnsi="Calibri" w:cs="Tahoma"/>
                <w:i/>
                <w:sz w:val="20"/>
                <w:szCs w:val="20"/>
              </w:rPr>
            </w:pPr>
          </w:p>
        </w:tc>
        <w:tc>
          <w:tcPr>
            <w:tcW w:w="7833" w:type="dxa"/>
            <w:tcBorders>
              <w:top w:val="single" w:sz="8" w:space="0" w:color="auto"/>
            </w:tcBorders>
          </w:tcPr>
          <w:p w14:paraId="64F8C9C5" w14:textId="7A705891" w:rsidR="00455AA4" w:rsidRDefault="00455AA4" w:rsidP="009677F0">
            <w:pPr>
              <w:jc w:val="both"/>
              <w:rPr>
                <w:rFonts w:ascii="Calibri" w:hAnsi="Calibri" w:cs="Tahoma"/>
                <w:sz w:val="20"/>
                <w:szCs w:val="20"/>
              </w:rPr>
            </w:pPr>
            <w:r>
              <w:rPr>
                <w:rFonts w:ascii="Calibri" w:hAnsi="Calibri" w:cs="Tahoma"/>
                <w:sz w:val="20"/>
                <w:szCs w:val="20"/>
              </w:rPr>
              <w:t>Bjorn heet iedereen van harte welkom.</w:t>
            </w:r>
          </w:p>
          <w:p w14:paraId="08C9696B" w14:textId="0624EEF5" w:rsidR="00456CDF" w:rsidRDefault="00455AA4" w:rsidP="009677F0">
            <w:pPr>
              <w:jc w:val="both"/>
              <w:rPr>
                <w:rFonts w:ascii="Calibri" w:hAnsi="Calibri" w:cs="Tahoma"/>
                <w:sz w:val="20"/>
                <w:szCs w:val="20"/>
              </w:rPr>
            </w:pPr>
            <w:r>
              <w:rPr>
                <w:rFonts w:ascii="Calibri" w:hAnsi="Calibri" w:cs="Tahoma"/>
                <w:sz w:val="20"/>
                <w:szCs w:val="20"/>
              </w:rPr>
              <w:t>Iedereen stelt zich voor .</w:t>
            </w:r>
          </w:p>
          <w:p w14:paraId="048CD68B" w14:textId="6CBBE5BC" w:rsidR="008C29DF" w:rsidRDefault="008C29DF" w:rsidP="009677F0">
            <w:pPr>
              <w:jc w:val="both"/>
              <w:rPr>
                <w:rFonts w:ascii="Calibri" w:hAnsi="Calibri" w:cs="Tahoma"/>
                <w:sz w:val="20"/>
                <w:szCs w:val="20"/>
              </w:rPr>
            </w:pPr>
            <w:r>
              <w:rPr>
                <w:rFonts w:ascii="Calibri" w:hAnsi="Calibri" w:cs="Tahoma"/>
                <w:sz w:val="20"/>
                <w:szCs w:val="20"/>
              </w:rPr>
              <w:t>Henri Soepenberg geeft aan dat er q</w:t>
            </w:r>
            <w:r w:rsidR="00455AA4">
              <w:rPr>
                <w:rFonts w:ascii="Calibri" w:hAnsi="Calibri" w:cs="Tahoma"/>
                <w:sz w:val="20"/>
                <w:szCs w:val="20"/>
              </w:rPr>
              <w:t>ua ontwikkelingen</w:t>
            </w:r>
            <w:r>
              <w:rPr>
                <w:rFonts w:ascii="Calibri" w:hAnsi="Calibri" w:cs="Tahoma"/>
                <w:sz w:val="20"/>
                <w:szCs w:val="20"/>
              </w:rPr>
              <w:t xml:space="preserve"> veel </w:t>
            </w:r>
            <w:r w:rsidR="00455AA4">
              <w:rPr>
                <w:rFonts w:ascii="Calibri" w:hAnsi="Calibri" w:cs="Tahoma"/>
                <w:sz w:val="20"/>
                <w:szCs w:val="20"/>
              </w:rPr>
              <w:t xml:space="preserve"> gebeurt in de organisatie. Er is een onderzoek naar een mogelijke fusie</w:t>
            </w:r>
            <w:r>
              <w:rPr>
                <w:rFonts w:ascii="Calibri" w:hAnsi="Calibri" w:cs="Tahoma"/>
                <w:sz w:val="20"/>
                <w:szCs w:val="20"/>
              </w:rPr>
              <w:t xml:space="preserve"> tussen Stichting OPONOA en een andere boven schoolse Stichting, </w:t>
            </w:r>
            <w:r w:rsidR="00455AA4">
              <w:rPr>
                <w:rFonts w:ascii="Calibri" w:hAnsi="Calibri" w:cs="Tahoma"/>
                <w:sz w:val="20"/>
                <w:szCs w:val="20"/>
              </w:rPr>
              <w:t xml:space="preserve">zoals bekend. </w:t>
            </w:r>
          </w:p>
          <w:p w14:paraId="380337E6" w14:textId="30172FAD" w:rsidR="00455AA4" w:rsidRDefault="00455AA4" w:rsidP="009677F0">
            <w:pPr>
              <w:jc w:val="both"/>
              <w:rPr>
                <w:rFonts w:ascii="Calibri" w:hAnsi="Calibri" w:cs="Tahoma"/>
                <w:sz w:val="20"/>
                <w:szCs w:val="20"/>
              </w:rPr>
            </w:pPr>
            <w:r>
              <w:rPr>
                <w:rFonts w:ascii="Calibri" w:hAnsi="Calibri" w:cs="Tahoma"/>
                <w:sz w:val="20"/>
                <w:szCs w:val="20"/>
              </w:rPr>
              <w:t>Het vraagt ook veel van de medewerkers</w:t>
            </w:r>
            <w:r w:rsidR="008C29DF">
              <w:rPr>
                <w:rFonts w:ascii="Calibri" w:hAnsi="Calibri" w:cs="Tahoma"/>
                <w:sz w:val="20"/>
                <w:szCs w:val="20"/>
              </w:rPr>
              <w:t xml:space="preserve"> op dit moment omtrent het Corona gebeuren</w:t>
            </w:r>
            <w:r>
              <w:rPr>
                <w:rFonts w:ascii="Calibri" w:hAnsi="Calibri" w:cs="Tahoma"/>
                <w:sz w:val="20"/>
                <w:szCs w:val="20"/>
              </w:rPr>
              <w:t xml:space="preserve"> maar ook van de ouders die nu in deze tijd alles op moeten vangen.</w:t>
            </w:r>
          </w:p>
          <w:p w14:paraId="1DF58D93" w14:textId="77777777" w:rsidR="00455AA4" w:rsidRDefault="00455AA4" w:rsidP="009677F0">
            <w:pPr>
              <w:jc w:val="both"/>
              <w:rPr>
                <w:rFonts w:ascii="Calibri" w:hAnsi="Calibri" w:cs="Tahoma"/>
                <w:sz w:val="20"/>
                <w:szCs w:val="20"/>
              </w:rPr>
            </w:pPr>
            <w:r>
              <w:rPr>
                <w:rFonts w:ascii="Calibri" w:hAnsi="Calibri" w:cs="Tahoma"/>
                <w:sz w:val="20"/>
                <w:szCs w:val="20"/>
              </w:rPr>
              <w:t>Er is een wisseling geweest in College van bestuur.</w:t>
            </w:r>
          </w:p>
          <w:p w14:paraId="29F2E28F" w14:textId="7F6945A2" w:rsidR="00455AA4" w:rsidRPr="00E23EF0" w:rsidRDefault="00455AA4" w:rsidP="009677F0">
            <w:pPr>
              <w:jc w:val="both"/>
              <w:rPr>
                <w:rFonts w:ascii="Calibri" w:hAnsi="Calibri" w:cs="Tahoma"/>
                <w:sz w:val="20"/>
                <w:szCs w:val="20"/>
              </w:rPr>
            </w:pPr>
            <w:r w:rsidRPr="00E23EF0">
              <w:rPr>
                <w:rFonts w:ascii="Calibri" w:hAnsi="Calibri" w:cs="Tahoma"/>
                <w:sz w:val="20"/>
                <w:szCs w:val="20"/>
              </w:rPr>
              <w:t xml:space="preserve">Er is vorig jaar een onderzoek geweest door de raad van toezicht en deze heeft gevraagd het college van bestuur af te treden. Er is een overeenkomst gekomen om het te </w:t>
            </w:r>
            <w:r w:rsidR="00C97C48" w:rsidRPr="00E23EF0">
              <w:rPr>
                <w:rFonts w:ascii="Calibri" w:hAnsi="Calibri" w:cs="Tahoma"/>
                <w:sz w:val="20"/>
                <w:szCs w:val="20"/>
              </w:rPr>
              <w:t>beëindigen</w:t>
            </w:r>
            <w:r w:rsidRPr="00E23EF0">
              <w:rPr>
                <w:rFonts w:ascii="Calibri" w:hAnsi="Calibri" w:cs="Tahoma"/>
                <w:sz w:val="20"/>
                <w:szCs w:val="20"/>
              </w:rPr>
              <w:t>.</w:t>
            </w:r>
          </w:p>
          <w:p w14:paraId="27728534" w14:textId="0E69828B" w:rsidR="00455AA4" w:rsidRDefault="00455AA4" w:rsidP="009677F0">
            <w:pPr>
              <w:jc w:val="both"/>
              <w:rPr>
                <w:rFonts w:ascii="Calibri" w:hAnsi="Calibri" w:cs="Tahoma"/>
                <w:sz w:val="20"/>
                <w:szCs w:val="20"/>
              </w:rPr>
            </w:pPr>
            <w:r>
              <w:rPr>
                <w:rFonts w:ascii="Calibri" w:hAnsi="Calibri" w:cs="Tahoma"/>
                <w:sz w:val="20"/>
                <w:szCs w:val="20"/>
              </w:rPr>
              <w:t xml:space="preserve">In de toekomst komt </w:t>
            </w:r>
            <w:r w:rsidR="008C29DF">
              <w:rPr>
                <w:rFonts w:ascii="Calibri" w:hAnsi="Calibri" w:cs="Tahoma"/>
                <w:sz w:val="20"/>
                <w:szCs w:val="20"/>
              </w:rPr>
              <w:t xml:space="preserve">er </w:t>
            </w:r>
            <w:r>
              <w:rPr>
                <w:rFonts w:ascii="Calibri" w:hAnsi="Calibri" w:cs="Tahoma"/>
                <w:sz w:val="20"/>
                <w:szCs w:val="20"/>
              </w:rPr>
              <w:t>een nieuw college van bestuur. Vandaar dat er op dit moment een interim directeur op zit</w:t>
            </w:r>
            <w:r w:rsidR="008C29DF">
              <w:rPr>
                <w:rFonts w:ascii="Calibri" w:hAnsi="Calibri" w:cs="Tahoma"/>
                <w:sz w:val="20"/>
                <w:szCs w:val="20"/>
              </w:rPr>
              <w:t xml:space="preserve"> o</w:t>
            </w:r>
            <w:r>
              <w:rPr>
                <w:rFonts w:ascii="Calibri" w:hAnsi="Calibri" w:cs="Tahoma"/>
                <w:sz w:val="20"/>
                <w:szCs w:val="20"/>
              </w:rPr>
              <w:t>m een doorst</w:t>
            </w:r>
            <w:r w:rsidR="00C97C48">
              <w:rPr>
                <w:rFonts w:ascii="Calibri" w:hAnsi="Calibri" w:cs="Tahoma"/>
                <w:sz w:val="20"/>
                <w:szCs w:val="20"/>
              </w:rPr>
              <w:t>a</w:t>
            </w:r>
            <w:r>
              <w:rPr>
                <w:rFonts w:ascii="Calibri" w:hAnsi="Calibri" w:cs="Tahoma"/>
                <w:sz w:val="20"/>
                <w:szCs w:val="20"/>
              </w:rPr>
              <w:t>rt te maken</w:t>
            </w:r>
            <w:r w:rsidR="00C97C48">
              <w:rPr>
                <w:rFonts w:ascii="Calibri" w:hAnsi="Calibri" w:cs="Tahoma"/>
                <w:sz w:val="20"/>
                <w:szCs w:val="20"/>
              </w:rPr>
              <w:t xml:space="preserve">. </w:t>
            </w:r>
          </w:p>
          <w:p w14:paraId="063BA631" w14:textId="226C73F4" w:rsidR="00C97C48" w:rsidRPr="008D76B9" w:rsidRDefault="00C97C48" w:rsidP="009677F0">
            <w:pPr>
              <w:jc w:val="both"/>
              <w:rPr>
                <w:rFonts w:ascii="Calibri" w:hAnsi="Calibri" w:cs="Tahoma"/>
                <w:sz w:val="20"/>
                <w:szCs w:val="20"/>
              </w:rPr>
            </w:pPr>
            <w:r>
              <w:rPr>
                <w:rFonts w:ascii="Calibri" w:hAnsi="Calibri" w:cs="Tahoma"/>
                <w:sz w:val="20"/>
                <w:szCs w:val="20"/>
              </w:rPr>
              <w:t xml:space="preserve">De </w:t>
            </w:r>
            <w:r w:rsidR="008C29DF">
              <w:rPr>
                <w:rFonts w:ascii="Calibri" w:hAnsi="Calibri" w:cs="Tahoma"/>
                <w:sz w:val="20"/>
                <w:szCs w:val="20"/>
              </w:rPr>
              <w:t>MR</w:t>
            </w:r>
            <w:r>
              <w:rPr>
                <w:rFonts w:ascii="Calibri" w:hAnsi="Calibri" w:cs="Tahoma"/>
                <w:sz w:val="20"/>
                <w:szCs w:val="20"/>
              </w:rPr>
              <w:t xml:space="preserve"> ho</w:t>
            </w:r>
            <w:r w:rsidR="008C29DF">
              <w:rPr>
                <w:rFonts w:ascii="Calibri" w:hAnsi="Calibri" w:cs="Tahoma"/>
                <w:sz w:val="20"/>
                <w:szCs w:val="20"/>
              </w:rPr>
              <w:t>o</w:t>
            </w:r>
            <w:r>
              <w:rPr>
                <w:rFonts w:ascii="Calibri" w:hAnsi="Calibri" w:cs="Tahoma"/>
                <w:sz w:val="20"/>
                <w:szCs w:val="20"/>
              </w:rPr>
              <w:t>p</w:t>
            </w:r>
            <w:r w:rsidR="008C29DF">
              <w:rPr>
                <w:rFonts w:ascii="Calibri" w:hAnsi="Calibri" w:cs="Tahoma"/>
                <w:sz w:val="20"/>
                <w:szCs w:val="20"/>
              </w:rPr>
              <w:t>t</w:t>
            </w:r>
            <w:r>
              <w:rPr>
                <w:rFonts w:ascii="Calibri" w:hAnsi="Calibri" w:cs="Tahoma"/>
                <w:sz w:val="20"/>
                <w:szCs w:val="20"/>
              </w:rPr>
              <w:t xml:space="preserve"> dat de communicatie nu beter gaat verlopen vanuit het college van bestuur zowel naar de MR als de GM</w:t>
            </w:r>
            <w:r w:rsidR="008C29DF">
              <w:rPr>
                <w:rFonts w:ascii="Calibri" w:hAnsi="Calibri" w:cs="Tahoma"/>
                <w:sz w:val="20"/>
                <w:szCs w:val="20"/>
              </w:rPr>
              <w:t>R</w:t>
            </w:r>
            <w:r>
              <w:rPr>
                <w:rFonts w:ascii="Calibri" w:hAnsi="Calibri" w:cs="Tahoma"/>
                <w:sz w:val="20"/>
                <w:szCs w:val="20"/>
              </w:rPr>
              <w:t xml:space="preserve"> en andersom.</w:t>
            </w:r>
          </w:p>
        </w:tc>
        <w:tc>
          <w:tcPr>
            <w:tcW w:w="1260" w:type="dxa"/>
            <w:tcBorders>
              <w:top w:val="single" w:sz="8" w:space="0" w:color="auto"/>
            </w:tcBorders>
          </w:tcPr>
          <w:p w14:paraId="39635861" w14:textId="77777777" w:rsidR="00CE315F" w:rsidRPr="008D76B9" w:rsidRDefault="00CE315F" w:rsidP="0028125A">
            <w:pPr>
              <w:rPr>
                <w:rFonts w:ascii="Calibri" w:hAnsi="Calibri" w:cs="Tahoma"/>
                <w:b/>
                <w:sz w:val="20"/>
                <w:szCs w:val="20"/>
              </w:rPr>
            </w:pPr>
          </w:p>
        </w:tc>
      </w:tr>
      <w:tr w:rsidR="00B84D52" w:rsidRPr="008D76B9" w14:paraId="445C9CDC" w14:textId="77777777" w:rsidTr="00107FA9">
        <w:tc>
          <w:tcPr>
            <w:tcW w:w="537" w:type="dxa"/>
            <w:tcBorders>
              <w:bottom w:val="single" w:sz="8" w:space="0" w:color="auto"/>
            </w:tcBorders>
            <w:shd w:val="clear" w:color="auto" w:fill="FFFF99"/>
          </w:tcPr>
          <w:p w14:paraId="116B19EF" w14:textId="77777777" w:rsidR="00B84D52" w:rsidRPr="008D76B9" w:rsidRDefault="00B84D52" w:rsidP="000005AF">
            <w:pPr>
              <w:jc w:val="right"/>
              <w:rPr>
                <w:rFonts w:ascii="Calibri" w:hAnsi="Calibri" w:cs="Tahoma"/>
                <w:b/>
                <w:sz w:val="20"/>
                <w:szCs w:val="20"/>
              </w:rPr>
            </w:pPr>
            <w:r w:rsidRPr="008D76B9">
              <w:rPr>
                <w:rFonts w:ascii="Calibri" w:hAnsi="Calibri" w:cs="Tahoma"/>
                <w:b/>
                <w:sz w:val="20"/>
                <w:szCs w:val="20"/>
              </w:rPr>
              <w:t>2.</w:t>
            </w:r>
          </w:p>
        </w:tc>
        <w:tc>
          <w:tcPr>
            <w:tcW w:w="7833" w:type="dxa"/>
            <w:tcBorders>
              <w:bottom w:val="single" w:sz="8" w:space="0" w:color="auto"/>
            </w:tcBorders>
            <w:shd w:val="clear" w:color="auto" w:fill="FFFF99"/>
          </w:tcPr>
          <w:p w14:paraId="54CEAF8D" w14:textId="77777777" w:rsidR="00B84D52" w:rsidRPr="008D76B9" w:rsidRDefault="00F45E61" w:rsidP="007D4F6C">
            <w:pPr>
              <w:jc w:val="both"/>
              <w:rPr>
                <w:rFonts w:ascii="Calibri" w:hAnsi="Calibri" w:cs="Tahoma"/>
                <w:b/>
                <w:sz w:val="20"/>
                <w:szCs w:val="20"/>
              </w:rPr>
            </w:pPr>
            <w:r w:rsidRPr="008D76B9">
              <w:rPr>
                <w:rFonts w:ascii="Calibri" w:hAnsi="Calibri" w:cs="Tahoma"/>
                <w:b/>
                <w:sz w:val="20"/>
                <w:szCs w:val="20"/>
              </w:rPr>
              <w:t>Notulen / Actiepunten</w:t>
            </w:r>
          </w:p>
        </w:tc>
        <w:tc>
          <w:tcPr>
            <w:tcW w:w="1260" w:type="dxa"/>
            <w:tcBorders>
              <w:bottom w:val="single" w:sz="8" w:space="0" w:color="auto"/>
            </w:tcBorders>
            <w:shd w:val="clear" w:color="auto" w:fill="FFFF99"/>
          </w:tcPr>
          <w:p w14:paraId="1831AA3D" w14:textId="77777777" w:rsidR="00B84D52" w:rsidRPr="008D76B9" w:rsidRDefault="00B84D52" w:rsidP="001742DF">
            <w:pPr>
              <w:jc w:val="center"/>
              <w:rPr>
                <w:rFonts w:ascii="Calibri" w:hAnsi="Calibri" w:cs="Tahoma"/>
                <w:b/>
                <w:sz w:val="20"/>
                <w:szCs w:val="20"/>
              </w:rPr>
            </w:pPr>
          </w:p>
        </w:tc>
      </w:tr>
      <w:tr w:rsidR="00B84D52" w:rsidRPr="008D76B9" w14:paraId="1CA27EA4" w14:textId="77777777" w:rsidTr="00B777C4">
        <w:trPr>
          <w:trHeight w:val="218"/>
        </w:trPr>
        <w:tc>
          <w:tcPr>
            <w:tcW w:w="537" w:type="dxa"/>
            <w:tcBorders>
              <w:top w:val="single" w:sz="8" w:space="0" w:color="auto"/>
              <w:bottom w:val="single" w:sz="8" w:space="0" w:color="auto"/>
            </w:tcBorders>
            <w:shd w:val="clear" w:color="auto" w:fill="auto"/>
          </w:tcPr>
          <w:p w14:paraId="2FFA6E54" w14:textId="77777777" w:rsidR="00B84D52" w:rsidRPr="008D76B9" w:rsidRDefault="00B84D52" w:rsidP="000005AF">
            <w:pPr>
              <w:jc w:val="right"/>
              <w:rPr>
                <w:rFonts w:ascii="Calibri" w:hAnsi="Calibri" w:cs="Tahoma"/>
                <w:b/>
                <w:sz w:val="20"/>
                <w:szCs w:val="20"/>
              </w:rPr>
            </w:pPr>
          </w:p>
        </w:tc>
        <w:tc>
          <w:tcPr>
            <w:tcW w:w="7833" w:type="dxa"/>
            <w:tcBorders>
              <w:top w:val="single" w:sz="8" w:space="0" w:color="auto"/>
              <w:bottom w:val="single" w:sz="8" w:space="0" w:color="auto"/>
            </w:tcBorders>
            <w:shd w:val="clear" w:color="auto" w:fill="auto"/>
          </w:tcPr>
          <w:p w14:paraId="35674E27" w14:textId="27251B2F" w:rsidR="008C4048" w:rsidRPr="00EE01C3" w:rsidRDefault="008C4048" w:rsidP="00B777C4">
            <w:pPr>
              <w:jc w:val="both"/>
              <w:rPr>
                <w:rFonts w:ascii="Calibri" w:hAnsi="Calibri" w:cs="Tahoma"/>
                <w:sz w:val="20"/>
                <w:szCs w:val="20"/>
              </w:rPr>
            </w:pPr>
            <w:r>
              <w:rPr>
                <w:rFonts w:ascii="Calibri" w:hAnsi="Calibri" w:cs="Tahoma"/>
                <w:sz w:val="20"/>
                <w:szCs w:val="20"/>
              </w:rPr>
              <w:t>Actiepunten zijn behandeld en afgerond.</w:t>
            </w:r>
          </w:p>
        </w:tc>
        <w:tc>
          <w:tcPr>
            <w:tcW w:w="1260" w:type="dxa"/>
            <w:tcBorders>
              <w:top w:val="single" w:sz="8" w:space="0" w:color="auto"/>
              <w:bottom w:val="single" w:sz="8" w:space="0" w:color="auto"/>
            </w:tcBorders>
            <w:shd w:val="clear" w:color="auto" w:fill="auto"/>
          </w:tcPr>
          <w:p w14:paraId="572E0C80" w14:textId="77777777" w:rsidR="009E6D94" w:rsidRPr="007D2F8A" w:rsidRDefault="009E6D94" w:rsidP="0028125A">
            <w:pPr>
              <w:rPr>
                <w:rFonts w:ascii="Calibri" w:hAnsi="Calibri" w:cs="Tahoma"/>
                <w:b/>
                <w:sz w:val="20"/>
                <w:szCs w:val="20"/>
              </w:rPr>
            </w:pPr>
          </w:p>
        </w:tc>
      </w:tr>
      <w:tr w:rsidR="00090E96" w:rsidRPr="008D76B9" w14:paraId="4C2E8551" w14:textId="77777777" w:rsidTr="00847E90">
        <w:tc>
          <w:tcPr>
            <w:tcW w:w="537" w:type="dxa"/>
            <w:tcBorders>
              <w:top w:val="single" w:sz="8" w:space="0" w:color="auto"/>
              <w:bottom w:val="single" w:sz="8" w:space="0" w:color="auto"/>
            </w:tcBorders>
            <w:shd w:val="clear" w:color="auto" w:fill="FFFF99"/>
          </w:tcPr>
          <w:p w14:paraId="20E121E3" w14:textId="77777777" w:rsidR="00090E96" w:rsidRPr="008D76B9" w:rsidRDefault="00B84D52" w:rsidP="000005AF">
            <w:pPr>
              <w:jc w:val="right"/>
              <w:rPr>
                <w:rFonts w:ascii="Calibri" w:hAnsi="Calibri" w:cs="Tahoma"/>
                <w:b/>
                <w:sz w:val="20"/>
                <w:szCs w:val="20"/>
              </w:rPr>
            </w:pPr>
            <w:r w:rsidRPr="008D76B9">
              <w:rPr>
                <w:rFonts w:ascii="Calibri" w:hAnsi="Calibri" w:cs="Tahoma"/>
                <w:b/>
                <w:sz w:val="20"/>
                <w:szCs w:val="20"/>
              </w:rPr>
              <w:t>3</w:t>
            </w:r>
            <w:r w:rsidR="00090E96" w:rsidRPr="008D76B9">
              <w:rPr>
                <w:rFonts w:ascii="Calibri" w:hAnsi="Calibri" w:cs="Tahoma"/>
                <w:b/>
                <w:sz w:val="20"/>
                <w:szCs w:val="20"/>
              </w:rPr>
              <w:t>.</w:t>
            </w:r>
          </w:p>
        </w:tc>
        <w:tc>
          <w:tcPr>
            <w:tcW w:w="7833" w:type="dxa"/>
            <w:tcBorders>
              <w:top w:val="single" w:sz="8" w:space="0" w:color="auto"/>
              <w:bottom w:val="single" w:sz="8" w:space="0" w:color="auto"/>
            </w:tcBorders>
            <w:shd w:val="clear" w:color="auto" w:fill="FFFF99"/>
          </w:tcPr>
          <w:p w14:paraId="77DDBFCD" w14:textId="77777777" w:rsidR="00090E96" w:rsidRPr="008D76B9" w:rsidRDefault="002F7B1C" w:rsidP="00303137">
            <w:pPr>
              <w:rPr>
                <w:rFonts w:ascii="Calibri" w:hAnsi="Calibri" w:cs="Tahoma"/>
                <w:b/>
                <w:sz w:val="20"/>
                <w:szCs w:val="20"/>
              </w:rPr>
            </w:pPr>
            <w:r>
              <w:rPr>
                <w:rFonts w:ascii="Calibri" w:hAnsi="Calibri" w:cs="Tahoma"/>
                <w:b/>
                <w:sz w:val="20"/>
                <w:szCs w:val="20"/>
              </w:rPr>
              <w:t>IHP</w:t>
            </w:r>
          </w:p>
        </w:tc>
        <w:tc>
          <w:tcPr>
            <w:tcW w:w="1260" w:type="dxa"/>
            <w:tcBorders>
              <w:top w:val="single" w:sz="8" w:space="0" w:color="auto"/>
              <w:bottom w:val="single" w:sz="8" w:space="0" w:color="auto"/>
            </w:tcBorders>
            <w:shd w:val="clear" w:color="auto" w:fill="FFFF99"/>
          </w:tcPr>
          <w:p w14:paraId="11142079" w14:textId="77777777" w:rsidR="00090E96" w:rsidRPr="008D76B9" w:rsidRDefault="00090E96" w:rsidP="001742DF">
            <w:pPr>
              <w:jc w:val="center"/>
              <w:rPr>
                <w:rFonts w:ascii="Calibri" w:hAnsi="Calibri" w:cs="Tahoma"/>
                <w:b/>
                <w:sz w:val="20"/>
                <w:szCs w:val="20"/>
              </w:rPr>
            </w:pPr>
          </w:p>
        </w:tc>
      </w:tr>
      <w:tr w:rsidR="00090E96" w:rsidRPr="008D76B9" w14:paraId="4E14318C" w14:textId="77777777" w:rsidTr="00847E90">
        <w:tc>
          <w:tcPr>
            <w:tcW w:w="537" w:type="dxa"/>
            <w:tcBorders>
              <w:top w:val="single" w:sz="8" w:space="0" w:color="auto"/>
              <w:bottom w:val="single" w:sz="4" w:space="0" w:color="auto"/>
            </w:tcBorders>
          </w:tcPr>
          <w:p w14:paraId="2FBD5995" w14:textId="77777777" w:rsidR="00090E96" w:rsidRPr="008D76B9" w:rsidRDefault="00090E96" w:rsidP="000005AF">
            <w:pPr>
              <w:jc w:val="right"/>
              <w:rPr>
                <w:rFonts w:ascii="Calibri" w:hAnsi="Calibri" w:cs="Tahoma"/>
                <w:i/>
                <w:sz w:val="20"/>
                <w:szCs w:val="20"/>
              </w:rPr>
            </w:pPr>
          </w:p>
        </w:tc>
        <w:tc>
          <w:tcPr>
            <w:tcW w:w="7833" w:type="dxa"/>
            <w:tcBorders>
              <w:top w:val="single" w:sz="8" w:space="0" w:color="auto"/>
              <w:bottom w:val="single" w:sz="4" w:space="0" w:color="auto"/>
            </w:tcBorders>
          </w:tcPr>
          <w:p w14:paraId="5DD277FD" w14:textId="77777777" w:rsidR="00C67545" w:rsidRDefault="00C97C48" w:rsidP="001F1415">
            <w:pPr>
              <w:rPr>
                <w:rFonts w:ascii="Calibri" w:hAnsi="Calibri" w:cs="Tahoma"/>
                <w:sz w:val="20"/>
                <w:szCs w:val="20"/>
              </w:rPr>
            </w:pPr>
            <w:r>
              <w:rPr>
                <w:rFonts w:ascii="Calibri" w:hAnsi="Calibri" w:cs="Tahoma"/>
                <w:sz w:val="20"/>
                <w:szCs w:val="20"/>
              </w:rPr>
              <w:t>Wat is de datum van het IHP?</w:t>
            </w:r>
          </w:p>
          <w:p w14:paraId="483367D5" w14:textId="6E15135D" w:rsidR="00C97C48" w:rsidRDefault="00E23EF0" w:rsidP="001F1415">
            <w:pPr>
              <w:rPr>
                <w:rFonts w:ascii="Calibri" w:hAnsi="Calibri" w:cs="Tahoma"/>
                <w:sz w:val="20"/>
                <w:szCs w:val="20"/>
              </w:rPr>
            </w:pPr>
            <w:r>
              <w:rPr>
                <w:rFonts w:ascii="Calibri" w:hAnsi="Calibri" w:cs="Tahoma"/>
                <w:sz w:val="20"/>
                <w:szCs w:val="20"/>
              </w:rPr>
              <w:t>(</w:t>
            </w:r>
            <w:r w:rsidR="00C97C48">
              <w:rPr>
                <w:rFonts w:ascii="Calibri" w:hAnsi="Calibri" w:cs="Tahoma"/>
                <w:sz w:val="20"/>
                <w:szCs w:val="20"/>
              </w:rPr>
              <w:t>De gemeente is de eigenaar van de school</w:t>
            </w:r>
            <w:r w:rsidR="00121A77">
              <w:rPr>
                <w:rFonts w:ascii="Calibri" w:hAnsi="Calibri" w:cs="Tahoma"/>
                <w:sz w:val="20"/>
                <w:szCs w:val="20"/>
              </w:rPr>
              <w:t xml:space="preserve"> </w:t>
            </w:r>
            <w:r w:rsidR="00C97C48">
              <w:rPr>
                <w:rFonts w:ascii="Calibri" w:hAnsi="Calibri" w:cs="Tahoma"/>
                <w:sz w:val="20"/>
                <w:szCs w:val="20"/>
              </w:rPr>
              <w:t>gebouwen</w:t>
            </w:r>
            <w:r>
              <w:rPr>
                <w:rFonts w:ascii="Calibri" w:hAnsi="Calibri" w:cs="Tahoma"/>
                <w:sz w:val="20"/>
                <w:szCs w:val="20"/>
              </w:rPr>
              <w:t>)</w:t>
            </w:r>
          </w:p>
          <w:p w14:paraId="1CFA9AA3" w14:textId="77777777" w:rsidR="00C97C48" w:rsidRDefault="00C97C48" w:rsidP="001F1415">
            <w:pPr>
              <w:rPr>
                <w:rFonts w:ascii="Calibri" w:hAnsi="Calibri" w:cs="Tahoma"/>
                <w:sz w:val="20"/>
                <w:szCs w:val="20"/>
              </w:rPr>
            </w:pPr>
          </w:p>
          <w:p w14:paraId="4986C812" w14:textId="77777777" w:rsidR="00C97C48" w:rsidRDefault="00C97C48" w:rsidP="001F1415">
            <w:pPr>
              <w:rPr>
                <w:rFonts w:ascii="Calibri" w:hAnsi="Calibri" w:cs="Tahoma"/>
                <w:sz w:val="20"/>
                <w:szCs w:val="20"/>
              </w:rPr>
            </w:pPr>
            <w:r>
              <w:rPr>
                <w:rFonts w:ascii="Calibri" w:hAnsi="Calibri" w:cs="Tahoma"/>
                <w:sz w:val="20"/>
                <w:szCs w:val="20"/>
              </w:rPr>
              <w:t>Co: In de laatste vergadering is uitgelegd hoe we er voor staan.</w:t>
            </w:r>
          </w:p>
          <w:p w14:paraId="521953D0" w14:textId="7F18BA37" w:rsidR="00C97C48" w:rsidRDefault="00E23EF0" w:rsidP="001F1415">
            <w:pPr>
              <w:rPr>
                <w:rFonts w:ascii="Calibri" w:hAnsi="Calibri" w:cs="Tahoma"/>
                <w:sz w:val="20"/>
                <w:szCs w:val="20"/>
              </w:rPr>
            </w:pPr>
            <w:r>
              <w:rPr>
                <w:rFonts w:ascii="Calibri" w:hAnsi="Calibri" w:cs="Tahoma"/>
                <w:sz w:val="20"/>
                <w:szCs w:val="20"/>
              </w:rPr>
              <w:t xml:space="preserve">IHP: </w:t>
            </w:r>
            <w:r w:rsidR="00C97C48">
              <w:rPr>
                <w:rFonts w:ascii="Calibri" w:hAnsi="Calibri" w:cs="Tahoma"/>
                <w:sz w:val="20"/>
                <w:szCs w:val="20"/>
              </w:rPr>
              <w:t>School Noord gaat in het gebouw van de oude Wereldboom. Dat gebouw wordt gerenoveerd.</w:t>
            </w:r>
          </w:p>
          <w:p w14:paraId="5A7343CC" w14:textId="3511FAA7" w:rsidR="00C97C48" w:rsidRDefault="00C97C48" w:rsidP="001F1415">
            <w:pPr>
              <w:rPr>
                <w:rFonts w:ascii="Calibri" w:hAnsi="Calibri" w:cs="Tahoma"/>
                <w:sz w:val="20"/>
                <w:szCs w:val="20"/>
              </w:rPr>
            </w:pPr>
            <w:r>
              <w:rPr>
                <w:rFonts w:ascii="Calibri" w:hAnsi="Calibri" w:cs="Tahoma"/>
                <w:sz w:val="20"/>
                <w:szCs w:val="20"/>
              </w:rPr>
              <w:t>Wat er gaat gebeuren met school Noord,</w:t>
            </w:r>
            <w:r w:rsidR="00E01E1B">
              <w:rPr>
                <w:rFonts w:ascii="Calibri" w:hAnsi="Calibri" w:cs="Tahoma"/>
                <w:sz w:val="20"/>
                <w:szCs w:val="20"/>
              </w:rPr>
              <w:t xml:space="preserve"> het gebouw, </w:t>
            </w:r>
            <w:r>
              <w:rPr>
                <w:rFonts w:ascii="Calibri" w:hAnsi="Calibri" w:cs="Tahoma"/>
                <w:sz w:val="20"/>
                <w:szCs w:val="20"/>
              </w:rPr>
              <w:t xml:space="preserve"> is van de gemeente</w:t>
            </w:r>
            <w:r w:rsidR="00E01E1B">
              <w:rPr>
                <w:rFonts w:ascii="Calibri" w:hAnsi="Calibri" w:cs="Tahoma"/>
                <w:sz w:val="20"/>
                <w:szCs w:val="20"/>
              </w:rPr>
              <w:t>, dus aan de gemeente.</w:t>
            </w:r>
          </w:p>
          <w:p w14:paraId="528062F6" w14:textId="0031F5C9" w:rsidR="00C97C48" w:rsidRDefault="00E23EF0" w:rsidP="001F1415">
            <w:pPr>
              <w:rPr>
                <w:rFonts w:ascii="Calibri" w:hAnsi="Calibri" w:cs="Tahoma"/>
                <w:sz w:val="20"/>
                <w:szCs w:val="20"/>
              </w:rPr>
            </w:pPr>
            <w:r>
              <w:rPr>
                <w:rFonts w:ascii="Calibri" w:hAnsi="Calibri" w:cs="Tahoma"/>
                <w:sz w:val="20"/>
                <w:szCs w:val="20"/>
              </w:rPr>
              <w:t>IHP :</w:t>
            </w:r>
            <w:r w:rsidR="00C97C48">
              <w:rPr>
                <w:rFonts w:ascii="Calibri" w:hAnsi="Calibri" w:cs="Tahoma"/>
                <w:sz w:val="20"/>
                <w:szCs w:val="20"/>
              </w:rPr>
              <w:t xml:space="preserve"> </w:t>
            </w:r>
            <w:r w:rsidR="00E01E1B">
              <w:rPr>
                <w:rFonts w:ascii="Calibri" w:hAnsi="Calibri" w:cs="Tahoma"/>
                <w:sz w:val="20"/>
                <w:szCs w:val="20"/>
              </w:rPr>
              <w:t>K</w:t>
            </w:r>
            <w:r w:rsidR="00C97C48">
              <w:rPr>
                <w:rFonts w:ascii="Calibri" w:hAnsi="Calibri" w:cs="Tahoma"/>
                <w:sz w:val="20"/>
                <w:szCs w:val="20"/>
              </w:rPr>
              <w:t xml:space="preserve">iezel en </w:t>
            </w:r>
            <w:r w:rsidR="00E01E1B">
              <w:rPr>
                <w:rFonts w:ascii="Calibri" w:hAnsi="Calibri" w:cs="Tahoma"/>
                <w:sz w:val="20"/>
                <w:szCs w:val="20"/>
              </w:rPr>
              <w:t>K</w:t>
            </w:r>
            <w:r w:rsidR="00C97C48">
              <w:rPr>
                <w:rFonts w:ascii="Calibri" w:hAnsi="Calibri" w:cs="Tahoma"/>
                <w:sz w:val="20"/>
                <w:szCs w:val="20"/>
              </w:rPr>
              <w:t xml:space="preserve">ei en </w:t>
            </w:r>
            <w:r w:rsidR="00E01E1B">
              <w:rPr>
                <w:rFonts w:ascii="Calibri" w:hAnsi="Calibri" w:cs="Tahoma"/>
                <w:sz w:val="20"/>
                <w:szCs w:val="20"/>
              </w:rPr>
              <w:t>de H</w:t>
            </w:r>
            <w:r w:rsidR="00C97C48">
              <w:rPr>
                <w:rFonts w:ascii="Calibri" w:hAnsi="Calibri" w:cs="Tahoma"/>
                <w:sz w:val="20"/>
                <w:szCs w:val="20"/>
              </w:rPr>
              <w:t xml:space="preserve">euvelschool </w:t>
            </w:r>
            <w:r>
              <w:rPr>
                <w:rFonts w:ascii="Calibri" w:hAnsi="Calibri" w:cs="Tahoma"/>
                <w:sz w:val="20"/>
                <w:szCs w:val="20"/>
              </w:rPr>
              <w:t xml:space="preserve">gaan fuseren, planning staat in IHP </w:t>
            </w:r>
          </w:p>
          <w:p w14:paraId="1890B05B" w14:textId="5B464399" w:rsidR="00C97C48" w:rsidRDefault="00C97C48" w:rsidP="001F1415">
            <w:pPr>
              <w:rPr>
                <w:rFonts w:ascii="Calibri" w:hAnsi="Calibri" w:cs="Tahoma"/>
                <w:sz w:val="20"/>
                <w:szCs w:val="20"/>
              </w:rPr>
            </w:pPr>
            <w:r>
              <w:rPr>
                <w:rFonts w:ascii="Calibri" w:hAnsi="Calibri" w:cs="Tahoma"/>
                <w:sz w:val="20"/>
                <w:szCs w:val="20"/>
              </w:rPr>
              <w:t xml:space="preserve">Er loopt </w:t>
            </w:r>
            <w:r w:rsidR="00E23EF0">
              <w:rPr>
                <w:rFonts w:ascii="Calibri" w:hAnsi="Calibri" w:cs="Tahoma"/>
                <w:sz w:val="20"/>
                <w:szCs w:val="20"/>
              </w:rPr>
              <w:t xml:space="preserve">ook </w:t>
            </w:r>
            <w:r>
              <w:rPr>
                <w:rFonts w:ascii="Calibri" w:hAnsi="Calibri" w:cs="Tahoma"/>
                <w:sz w:val="20"/>
                <w:szCs w:val="20"/>
              </w:rPr>
              <w:t xml:space="preserve">nog een traject met het nieuwe </w:t>
            </w:r>
            <w:r w:rsidR="008C29DF">
              <w:rPr>
                <w:rFonts w:ascii="Calibri" w:hAnsi="Calibri" w:cs="Tahoma"/>
                <w:sz w:val="20"/>
                <w:szCs w:val="20"/>
              </w:rPr>
              <w:t>S</w:t>
            </w:r>
            <w:r>
              <w:rPr>
                <w:rFonts w:ascii="Calibri" w:hAnsi="Calibri" w:cs="Tahoma"/>
                <w:sz w:val="20"/>
                <w:szCs w:val="20"/>
              </w:rPr>
              <w:t xml:space="preserve">taring College. </w:t>
            </w:r>
          </w:p>
          <w:p w14:paraId="664E8ED9" w14:textId="1EEAEE8A" w:rsidR="00C97C48" w:rsidRDefault="00C97C48" w:rsidP="001F1415">
            <w:pPr>
              <w:rPr>
                <w:rFonts w:ascii="Calibri" w:hAnsi="Calibri" w:cs="Tahoma"/>
                <w:sz w:val="20"/>
                <w:szCs w:val="20"/>
              </w:rPr>
            </w:pPr>
            <w:r>
              <w:rPr>
                <w:rFonts w:ascii="Calibri" w:hAnsi="Calibri" w:cs="Tahoma"/>
                <w:sz w:val="20"/>
                <w:szCs w:val="20"/>
              </w:rPr>
              <w:t xml:space="preserve">Ook </w:t>
            </w:r>
            <w:r w:rsidR="00E01E1B">
              <w:rPr>
                <w:rFonts w:ascii="Calibri" w:hAnsi="Calibri" w:cs="Tahoma"/>
                <w:sz w:val="20"/>
                <w:szCs w:val="20"/>
              </w:rPr>
              <w:t>de</w:t>
            </w:r>
            <w:r>
              <w:rPr>
                <w:rFonts w:ascii="Calibri" w:hAnsi="Calibri" w:cs="Tahoma"/>
                <w:sz w:val="20"/>
                <w:szCs w:val="20"/>
              </w:rPr>
              <w:t xml:space="preserve"> sport </w:t>
            </w:r>
            <w:r w:rsidR="00121A77">
              <w:rPr>
                <w:rFonts w:ascii="Calibri" w:hAnsi="Calibri" w:cs="Tahoma"/>
                <w:sz w:val="20"/>
                <w:szCs w:val="20"/>
              </w:rPr>
              <w:t>accommodatie</w:t>
            </w:r>
            <w:r>
              <w:rPr>
                <w:rFonts w:ascii="Calibri" w:hAnsi="Calibri" w:cs="Tahoma"/>
                <w:sz w:val="20"/>
                <w:szCs w:val="20"/>
              </w:rPr>
              <w:t xml:space="preserve"> wordt opgepakt. Deze </w:t>
            </w:r>
            <w:r w:rsidR="00E01E1B">
              <w:rPr>
                <w:rFonts w:ascii="Calibri" w:hAnsi="Calibri" w:cs="Tahoma"/>
                <w:sz w:val="20"/>
                <w:szCs w:val="20"/>
              </w:rPr>
              <w:t xml:space="preserve">sport </w:t>
            </w:r>
            <w:r>
              <w:rPr>
                <w:rFonts w:ascii="Calibri" w:hAnsi="Calibri" w:cs="Tahoma"/>
                <w:sz w:val="20"/>
                <w:szCs w:val="20"/>
              </w:rPr>
              <w:t xml:space="preserve">accommodatie moet voor alle scholen bereikbaar zijn.  Graag zien we ook een </w:t>
            </w:r>
            <w:r w:rsidR="00121A77">
              <w:rPr>
                <w:rFonts w:ascii="Calibri" w:hAnsi="Calibri" w:cs="Tahoma"/>
                <w:sz w:val="20"/>
                <w:szCs w:val="20"/>
              </w:rPr>
              <w:t>sportaccommodatie</w:t>
            </w:r>
            <w:r>
              <w:rPr>
                <w:rFonts w:ascii="Calibri" w:hAnsi="Calibri" w:cs="Tahoma"/>
                <w:sz w:val="20"/>
                <w:szCs w:val="20"/>
              </w:rPr>
              <w:t xml:space="preserve"> aan de andere </w:t>
            </w:r>
            <w:r w:rsidR="00AF67B5">
              <w:rPr>
                <w:rFonts w:ascii="Calibri" w:hAnsi="Calibri" w:cs="Tahoma"/>
                <w:sz w:val="20"/>
                <w:szCs w:val="20"/>
              </w:rPr>
              <w:t>k</w:t>
            </w:r>
            <w:r>
              <w:rPr>
                <w:rFonts w:ascii="Calibri" w:hAnsi="Calibri" w:cs="Tahoma"/>
                <w:sz w:val="20"/>
                <w:szCs w:val="20"/>
              </w:rPr>
              <w:t xml:space="preserve">ant van Borculo. </w:t>
            </w:r>
            <w:r w:rsidR="00E01E1B">
              <w:rPr>
                <w:rFonts w:ascii="Calibri" w:hAnsi="Calibri" w:cs="Tahoma"/>
                <w:sz w:val="20"/>
                <w:szCs w:val="20"/>
              </w:rPr>
              <w:t>En niet alleen maar aan de kant van de Wildbaan. Hier wordt nog over gesproken.</w:t>
            </w:r>
          </w:p>
          <w:p w14:paraId="35FDA70E" w14:textId="76B4B433" w:rsidR="00E23EF0" w:rsidRPr="00DD28EF" w:rsidRDefault="00C97C48" w:rsidP="001F1415">
            <w:pPr>
              <w:rPr>
                <w:rFonts w:ascii="Calibri" w:hAnsi="Calibri" w:cs="Tahoma"/>
                <w:sz w:val="20"/>
                <w:szCs w:val="20"/>
              </w:rPr>
            </w:pPr>
            <w:r>
              <w:rPr>
                <w:rFonts w:ascii="Calibri" w:hAnsi="Calibri" w:cs="Tahoma"/>
                <w:sz w:val="20"/>
                <w:szCs w:val="20"/>
              </w:rPr>
              <w:t xml:space="preserve">Fase 1 is nu gestart in 2020. </w:t>
            </w:r>
            <w:r w:rsidR="00AF67B5">
              <w:rPr>
                <w:rFonts w:ascii="Calibri" w:hAnsi="Calibri" w:cs="Tahoma"/>
                <w:sz w:val="20"/>
                <w:szCs w:val="20"/>
              </w:rPr>
              <w:t xml:space="preserve">Dat betekent oriëntatie en planvorming. </w:t>
            </w:r>
          </w:p>
          <w:p w14:paraId="627BA6D6" w14:textId="77777777" w:rsidR="00E01E1B" w:rsidRDefault="00E01E1B" w:rsidP="001F1415">
            <w:pPr>
              <w:rPr>
                <w:rFonts w:ascii="Calibri" w:hAnsi="Calibri" w:cs="Tahoma"/>
                <w:sz w:val="20"/>
                <w:szCs w:val="20"/>
              </w:rPr>
            </w:pPr>
          </w:p>
          <w:p w14:paraId="72EF5E4D" w14:textId="0D71F75A" w:rsidR="00AF67B5" w:rsidRDefault="00E01E1B" w:rsidP="001F1415">
            <w:pPr>
              <w:rPr>
                <w:rFonts w:ascii="Calibri" w:hAnsi="Calibri" w:cs="Tahoma"/>
                <w:sz w:val="20"/>
                <w:szCs w:val="20"/>
              </w:rPr>
            </w:pPr>
            <w:r>
              <w:rPr>
                <w:rFonts w:ascii="Calibri" w:hAnsi="Calibri" w:cs="Tahoma"/>
                <w:sz w:val="20"/>
                <w:szCs w:val="20"/>
              </w:rPr>
              <w:t>Co geeft aan dat het</w:t>
            </w:r>
            <w:r w:rsidR="00AF67B5">
              <w:rPr>
                <w:rFonts w:ascii="Calibri" w:hAnsi="Calibri" w:cs="Tahoma"/>
                <w:sz w:val="20"/>
                <w:szCs w:val="20"/>
              </w:rPr>
              <w:t xml:space="preserve"> belangrijk </w:t>
            </w:r>
            <w:r>
              <w:rPr>
                <w:rFonts w:ascii="Calibri" w:hAnsi="Calibri" w:cs="Tahoma"/>
                <w:sz w:val="20"/>
                <w:szCs w:val="20"/>
              </w:rPr>
              <w:t xml:space="preserve">is </w:t>
            </w:r>
            <w:r w:rsidR="00AF67B5">
              <w:rPr>
                <w:rFonts w:ascii="Calibri" w:hAnsi="Calibri" w:cs="Tahoma"/>
                <w:sz w:val="20"/>
                <w:szCs w:val="20"/>
              </w:rPr>
              <w:t>om inhoudelijk goed met elkaar samen te werken, zowel de openbare scholen als de kinderopvang Partou.</w:t>
            </w:r>
          </w:p>
          <w:p w14:paraId="0242F79E" w14:textId="2EADBB38" w:rsidR="00AF67B5" w:rsidRDefault="00E01E1B" w:rsidP="001F1415">
            <w:pPr>
              <w:rPr>
                <w:rFonts w:ascii="Calibri" w:hAnsi="Calibri" w:cs="Tahoma"/>
                <w:sz w:val="20"/>
                <w:szCs w:val="20"/>
              </w:rPr>
            </w:pPr>
            <w:r>
              <w:rPr>
                <w:rFonts w:ascii="Calibri" w:hAnsi="Calibri" w:cs="Tahoma"/>
                <w:sz w:val="20"/>
                <w:szCs w:val="20"/>
              </w:rPr>
              <w:t xml:space="preserve">Vraag van de MR oudergeleding: </w:t>
            </w:r>
            <w:r w:rsidR="00AF67B5">
              <w:rPr>
                <w:rFonts w:ascii="Calibri" w:hAnsi="Calibri" w:cs="Tahoma"/>
                <w:sz w:val="20"/>
                <w:szCs w:val="20"/>
              </w:rPr>
              <w:t>Mag je als school een leerlingenstop instellen. Nee…. Als een school te vol is kan je kijken of er andere mogelijkheden zijn. Bijv</w:t>
            </w:r>
            <w:r>
              <w:rPr>
                <w:rFonts w:ascii="Calibri" w:hAnsi="Calibri" w:cs="Tahoma"/>
                <w:sz w:val="20"/>
                <w:szCs w:val="20"/>
              </w:rPr>
              <w:t>.</w:t>
            </w:r>
            <w:r w:rsidR="00AF67B5">
              <w:rPr>
                <w:rFonts w:ascii="Calibri" w:hAnsi="Calibri" w:cs="Tahoma"/>
                <w:sz w:val="20"/>
                <w:szCs w:val="20"/>
              </w:rPr>
              <w:t xml:space="preserve"> een dependance in een andere school of gebouw. Of dat ideaal is</w:t>
            </w:r>
            <w:r>
              <w:rPr>
                <w:rFonts w:ascii="Calibri" w:hAnsi="Calibri" w:cs="Tahoma"/>
                <w:sz w:val="20"/>
                <w:szCs w:val="20"/>
              </w:rPr>
              <w:t>, dat</w:t>
            </w:r>
            <w:r w:rsidR="00AF67B5">
              <w:rPr>
                <w:rFonts w:ascii="Calibri" w:hAnsi="Calibri" w:cs="Tahoma"/>
                <w:sz w:val="20"/>
                <w:szCs w:val="20"/>
              </w:rPr>
              <w:t xml:space="preserve"> is een andere vraag. </w:t>
            </w:r>
          </w:p>
          <w:p w14:paraId="5C4A6FBE" w14:textId="77777777" w:rsidR="00E01E1B" w:rsidRDefault="00E01E1B" w:rsidP="001F1415">
            <w:pPr>
              <w:rPr>
                <w:rFonts w:ascii="Calibri" w:hAnsi="Calibri" w:cs="Tahoma"/>
                <w:sz w:val="20"/>
                <w:szCs w:val="20"/>
              </w:rPr>
            </w:pPr>
          </w:p>
          <w:p w14:paraId="5EC38DBF" w14:textId="1DE66D14" w:rsidR="00AF67B5" w:rsidRDefault="00D66FD5" w:rsidP="001F1415">
            <w:pPr>
              <w:rPr>
                <w:rFonts w:ascii="Calibri" w:hAnsi="Calibri" w:cs="Tahoma"/>
                <w:sz w:val="20"/>
                <w:szCs w:val="20"/>
              </w:rPr>
            </w:pPr>
            <w:r>
              <w:rPr>
                <w:rFonts w:ascii="Calibri" w:hAnsi="Calibri" w:cs="Tahoma"/>
                <w:sz w:val="20"/>
                <w:szCs w:val="20"/>
              </w:rPr>
              <w:lastRenderedPageBreak/>
              <w:t>Er  is gesproken over communicatie naar buiten toe. Hoe komt informatie over.</w:t>
            </w:r>
          </w:p>
          <w:p w14:paraId="1ED4F4F1" w14:textId="77777777" w:rsidR="00D66FD5" w:rsidRPr="00D66FD5" w:rsidRDefault="00D66FD5" w:rsidP="001F1415">
            <w:pPr>
              <w:rPr>
                <w:rFonts w:ascii="Calibri" w:hAnsi="Calibri" w:cs="Tahoma"/>
                <w:sz w:val="20"/>
                <w:szCs w:val="20"/>
              </w:rPr>
            </w:pPr>
          </w:p>
          <w:p w14:paraId="145FF3D1" w14:textId="4061FE7D" w:rsidR="00121A77" w:rsidRDefault="00121A77" w:rsidP="001F1415">
            <w:pPr>
              <w:rPr>
                <w:rFonts w:ascii="Calibri" w:hAnsi="Calibri" w:cs="Tahoma"/>
                <w:sz w:val="20"/>
                <w:szCs w:val="20"/>
              </w:rPr>
            </w:pPr>
            <w:r>
              <w:rPr>
                <w:rFonts w:ascii="Calibri" w:hAnsi="Calibri" w:cs="Tahoma"/>
                <w:sz w:val="20"/>
                <w:szCs w:val="20"/>
              </w:rPr>
              <w:t xml:space="preserve">We gaan ons </w:t>
            </w:r>
            <w:r w:rsidR="00E01E1B">
              <w:rPr>
                <w:rFonts w:ascii="Calibri" w:hAnsi="Calibri" w:cs="Tahoma"/>
                <w:sz w:val="20"/>
                <w:szCs w:val="20"/>
              </w:rPr>
              <w:t>komende tijd al</w:t>
            </w:r>
            <w:r>
              <w:rPr>
                <w:rFonts w:ascii="Calibri" w:hAnsi="Calibri" w:cs="Tahoma"/>
                <w:sz w:val="20"/>
                <w:szCs w:val="20"/>
              </w:rPr>
              <w:t xml:space="preserve"> richten op onderwijsinhoudelijke verandering</w:t>
            </w:r>
            <w:r w:rsidR="00E01E1B">
              <w:rPr>
                <w:rFonts w:ascii="Calibri" w:hAnsi="Calibri" w:cs="Tahoma"/>
                <w:sz w:val="20"/>
                <w:szCs w:val="20"/>
              </w:rPr>
              <w:t xml:space="preserve"> met de Kiezel en Kei en de Heuvelschool. Dat betekent straks ook wat voor de samenwerking van De beide </w:t>
            </w:r>
            <w:proofErr w:type="spellStart"/>
            <w:r w:rsidR="00E01E1B">
              <w:rPr>
                <w:rFonts w:ascii="Calibri" w:hAnsi="Calibri" w:cs="Tahoma"/>
                <w:sz w:val="20"/>
                <w:szCs w:val="20"/>
              </w:rPr>
              <w:t>M</w:t>
            </w:r>
            <w:r w:rsidR="00D66FD5">
              <w:rPr>
                <w:rFonts w:ascii="Calibri" w:hAnsi="Calibri" w:cs="Tahoma"/>
                <w:sz w:val="20"/>
                <w:szCs w:val="20"/>
              </w:rPr>
              <w:t>R</w:t>
            </w:r>
            <w:r w:rsidR="00E01E1B">
              <w:rPr>
                <w:rFonts w:ascii="Calibri" w:hAnsi="Calibri" w:cs="Tahoma"/>
                <w:sz w:val="20"/>
                <w:szCs w:val="20"/>
              </w:rPr>
              <w:t>’en</w:t>
            </w:r>
            <w:proofErr w:type="spellEnd"/>
            <w:r w:rsidR="00E01E1B">
              <w:rPr>
                <w:rFonts w:ascii="Calibri" w:hAnsi="Calibri" w:cs="Tahoma"/>
                <w:sz w:val="20"/>
                <w:szCs w:val="20"/>
              </w:rPr>
              <w:t xml:space="preserve"> van de 2 scholen.</w:t>
            </w:r>
            <w:r>
              <w:rPr>
                <w:rFonts w:ascii="Calibri" w:hAnsi="Calibri" w:cs="Tahoma"/>
                <w:sz w:val="20"/>
                <w:szCs w:val="20"/>
              </w:rPr>
              <w:t xml:space="preserve"> </w:t>
            </w:r>
          </w:p>
          <w:p w14:paraId="480640C7" w14:textId="475F1CEE" w:rsidR="00121A77" w:rsidRPr="00DD28EF" w:rsidRDefault="00121A77" w:rsidP="001F1415">
            <w:pPr>
              <w:rPr>
                <w:rFonts w:ascii="Calibri" w:hAnsi="Calibri" w:cs="Tahoma"/>
                <w:sz w:val="20"/>
                <w:szCs w:val="20"/>
              </w:rPr>
            </w:pPr>
            <w:r>
              <w:rPr>
                <w:rFonts w:ascii="Calibri" w:hAnsi="Calibri" w:cs="Tahoma"/>
                <w:sz w:val="20"/>
                <w:szCs w:val="20"/>
              </w:rPr>
              <w:t>Het is belangrijk om met elkaar helder te hebben welk onderwijsconcept</w:t>
            </w:r>
            <w:r w:rsidR="00D66FD5">
              <w:rPr>
                <w:rFonts w:ascii="Calibri" w:hAnsi="Calibri" w:cs="Tahoma"/>
                <w:sz w:val="20"/>
                <w:szCs w:val="20"/>
              </w:rPr>
              <w:t xml:space="preserve"> </w:t>
            </w:r>
            <w:r>
              <w:rPr>
                <w:rFonts w:ascii="Calibri" w:hAnsi="Calibri" w:cs="Tahoma"/>
                <w:sz w:val="20"/>
                <w:szCs w:val="20"/>
              </w:rPr>
              <w:t>je samen</w:t>
            </w:r>
            <w:r w:rsidR="00D66FD5">
              <w:rPr>
                <w:rFonts w:ascii="Calibri" w:hAnsi="Calibri" w:cs="Tahoma"/>
                <w:sz w:val="20"/>
                <w:szCs w:val="20"/>
              </w:rPr>
              <w:t xml:space="preserve"> wil in de toekomst</w:t>
            </w:r>
            <w:r>
              <w:rPr>
                <w:rFonts w:ascii="Calibri" w:hAnsi="Calibri" w:cs="Tahoma"/>
                <w:sz w:val="20"/>
                <w:szCs w:val="20"/>
              </w:rPr>
              <w:t xml:space="preserve"> bij de fusie.</w:t>
            </w:r>
          </w:p>
          <w:p w14:paraId="3A50D9DE" w14:textId="77777777" w:rsidR="00121A77" w:rsidRDefault="00121A77" w:rsidP="001F1415">
            <w:pPr>
              <w:rPr>
                <w:rFonts w:ascii="Calibri" w:hAnsi="Calibri" w:cs="Tahoma"/>
                <w:sz w:val="20"/>
                <w:szCs w:val="20"/>
              </w:rPr>
            </w:pPr>
          </w:p>
          <w:p w14:paraId="4AB8282A" w14:textId="5EE14415" w:rsidR="00121A77" w:rsidRDefault="00121A77" w:rsidP="001F1415">
            <w:pPr>
              <w:rPr>
                <w:rFonts w:ascii="Calibri" w:hAnsi="Calibri" w:cs="Tahoma"/>
                <w:sz w:val="20"/>
                <w:szCs w:val="20"/>
              </w:rPr>
            </w:pPr>
            <w:r>
              <w:rPr>
                <w:rFonts w:ascii="Calibri" w:hAnsi="Calibri" w:cs="Tahoma"/>
                <w:sz w:val="20"/>
                <w:szCs w:val="20"/>
              </w:rPr>
              <w:t>Henri vraagt zich af in de communicatie</w:t>
            </w:r>
            <w:r w:rsidR="00D66FD5">
              <w:rPr>
                <w:rFonts w:ascii="Calibri" w:hAnsi="Calibri" w:cs="Tahoma"/>
                <w:sz w:val="20"/>
                <w:szCs w:val="20"/>
              </w:rPr>
              <w:t>,</w:t>
            </w:r>
            <w:r>
              <w:rPr>
                <w:rFonts w:ascii="Calibri" w:hAnsi="Calibri" w:cs="Tahoma"/>
                <w:sz w:val="20"/>
                <w:szCs w:val="20"/>
              </w:rPr>
              <w:t xml:space="preserve"> of het anders voelt of je het een fusie noemt</w:t>
            </w:r>
            <w:r w:rsidR="00D66FD5">
              <w:rPr>
                <w:rFonts w:ascii="Calibri" w:hAnsi="Calibri" w:cs="Tahoma"/>
                <w:sz w:val="20"/>
                <w:szCs w:val="20"/>
              </w:rPr>
              <w:t>,</w:t>
            </w:r>
            <w:r>
              <w:rPr>
                <w:rFonts w:ascii="Calibri" w:hAnsi="Calibri" w:cs="Tahoma"/>
                <w:sz w:val="20"/>
                <w:szCs w:val="20"/>
              </w:rPr>
              <w:t xml:space="preserve"> of dat je aangeeft dat de ene school bij de andere school inkomt. </w:t>
            </w:r>
          </w:p>
          <w:p w14:paraId="02FDBCFD" w14:textId="50A80CDA" w:rsidR="00D66FD5" w:rsidRDefault="00D66FD5" w:rsidP="001F1415">
            <w:pPr>
              <w:rPr>
                <w:rFonts w:ascii="Calibri" w:hAnsi="Calibri" w:cs="Tahoma"/>
                <w:sz w:val="20"/>
                <w:szCs w:val="20"/>
              </w:rPr>
            </w:pPr>
            <w:r>
              <w:rPr>
                <w:rFonts w:ascii="Calibri" w:hAnsi="Calibri" w:cs="Tahoma"/>
                <w:sz w:val="20"/>
                <w:szCs w:val="20"/>
              </w:rPr>
              <w:t>Er wordt aangegeven dat daar een wezenlijk verschil in zit.</w:t>
            </w:r>
          </w:p>
          <w:p w14:paraId="127B237E" w14:textId="018CFDD8" w:rsidR="00121A77" w:rsidRDefault="00D66FD5" w:rsidP="001F1415">
            <w:pPr>
              <w:rPr>
                <w:rFonts w:ascii="Calibri" w:hAnsi="Calibri" w:cs="Tahoma"/>
                <w:sz w:val="20"/>
                <w:szCs w:val="20"/>
              </w:rPr>
            </w:pPr>
            <w:r>
              <w:rPr>
                <w:rFonts w:ascii="Calibri" w:hAnsi="Calibri" w:cs="Tahoma"/>
                <w:sz w:val="20"/>
                <w:szCs w:val="20"/>
              </w:rPr>
              <w:t xml:space="preserve">Over het algemeen </w:t>
            </w:r>
            <w:r w:rsidR="00121A77">
              <w:rPr>
                <w:rFonts w:ascii="Calibri" w:hAnsi="Calibri" w:cs="Tahoma"/>
                <w:sz w:val="20"/>
                <w:szCs w:val="20"/>
              </w:rPr>
              <w:t xml:space="preserve">kijken </w:t>
            </w:r>
            <w:r>
              <w:rPr>
                <w:rFonts w:ascii="Calibri" w:hAnsi="Calibri" w:cs="Tahoma"/>
                <w:sz w:val="20"/>
                <w:szCs w:val="20"/>
              </w:rPr>
              <w:t xml:space="preserve">ouders </w:t>
            </w:r>
            <w:r w:rsidR="00121A77">
              <w:rPr>
                <w:rFonts w:ascii="Calibri" w:hAnsi="Calibri" w:cs="Tahoma"/>
                <w:sz w:val="20"/>
                <w:szCs w:val="20"/>
              </w:rPr>
              <w:t xml:space="preserve">in Borculo wel naar wat een fijne </w:t>
            </w:r>
            <w:r>
              <w:rPr>
                <w:rFonts w:ascii="Calibri" w:hAnsi="Calibri" w:cs="Tahoma"/>
                <w:sz w:val="20"/>
                <w:szCs w:val="20"/>
              </w:rPr>
              <w:t xml:space="preserve">en </w:t>
            </w:r>
            <w:r w:rsidR="00121A77">
              <w:rPr>
                <w:rFonts w:ascii="Calibri" w:hAnsi="Calibri" w:cs="Tahoma"/>
                <w:sz w:val="20"/>
                <w:szCs w:val="20"/>
              </w:rPr>
              <w:t>goede school</w:t>
            </w:r>
            <w:r>
              <w:rPr>
                <w:rFonts w:ascii="Calibri" w:hAnsi="Calibri" w:cs="Tahoma"/>
                <w:sz w:val="20"/>
                <w:szCs w:val="20"/>
              </w:rPr>
              <w:t xml:space="preserve"> is.</w:t>
            </w:r>
            <w:r w:rsidR="00121A77">
              <w:rPr>
                <w:rFonts w:ascii="Calibri" w:hAnsi="Calibri" w:cs="Tahoma"/>
                <w:sz w:val="20"/>
                <w:szCs w:val="20"/>
              </w:rPr>
              <w:t xml:space="preserve"> Ze kijken niet alleen maar wat dicht in de buurt ligt</w:t>
            </w:r>
            <w:r>
              <w:rPr>
                <w:rFonts w:ascii="Calibri" w:hAnsi="Calibri" w:cs="Tahoma"/>
                <w:sz w:val="20"/>
                <w:szCs w:val="20"/>
              </w:rPr>
              <w:t xml:space="preserve"> van waar ze wonen.</w:t>
            </w:r>
          </w:p>
          <w:p w14:paraId="0E2264DA" w14:textId="190D456F" w:rsidR="00121A77" w:rsidRPr="008D76B9" w:rsidRDefault="00121A77" w:rsidP="001F1415">
            <w:pPr>
              <w:rPr>
                <w:rFonts w:ascii="Calibri" w:hAnsi="Calibri" w:cs="Tahoma"/>
                <w:sz w:val="20"/>
                <w:szCs w:val="20"/>
              </w:rPr>
            </w:pPr>
          </w:p>
        </w:tc>
        <w:tc>
          <w:tcPr>
            <w:tcW w:w="1260" w:type="dxa"/>
            <w:tcBorders>
              <w:top w:val="single" w:sz="8" w:space="0" w:color="auto"/>
              <w:bottom w:val="single" w:sz="4" w:space="0" w:color="auto"/>
            </w:tcBorders>
          </w:tcPr>
          <w:p w14:paraId="5883A9C1" w14:textId="77777777" w:rsidR="0028125A" w:rsidRPr="008D76B9" w:rsidRDefault="0028125A" w:rsidP="001742DF">
            <w:pPr>
              <w:jc w:val="center"/>
              <w:rPr>
                <w:rFonts w:ascii="Calibri" w:hAnsi="Calibri" w:cs="Tahoma"/>
                <w:b/>
                <w:sz w:val="20"/>
                <w:szCs w:val="20"/>
              </w:rPr>
            </w:pPr>
          </w:p>
        </w:tc>
      </w:tr>
      <w:tr w:rsidR="00090E96" w:rsidRPr="00BD6EE4" w14:paraId="7BE0743D" w14:textId="77777777" w:rsidTr="00847E90">
        <w:tc>
          <w:tcPr>
            <w:tcW w:w="537" w:type="dxa"/>
            <w:tcBorders>
              <w:top w:val="single" w:sz="4" w:space="0" w:color="auto"/>
              <w:bottom w:val="single" w:sz="4" w:space="0" w:color="auto"/>
            </w:tcBorders>
            <w:shd w:val="clear" w:color="auto" w:fill="FFFF99"/>
          </w:tcPr>
          <w:p w14:paraId="77BD98EE" w14:textId="77777777" w:rsidR="00090E96" w:rsidRPr="008D76B9" w:rsidRDefault="00B84D52" w:rsidP="000005AF">
            <w:pPr>
              <w:jc w:val="right"/>
              <w:rPr>
                <w:rFonts w:ascii="Calibri" w:hAnsi="Calibri" w:cs="Tahoma"/>
                <w:b/>
                <w:sz w:val="20"/>
                <w:szCs w:val="20"/>
              </w:rPr>
            </w:pPr>
            <w:r w:rsidRPr="008D76B9">
              <w:rPr>
                <w:rFonts w:ascii="Calibri" w:hAnsi="Calibri" w:cs="Tahoma"/>
                <w:b/>
                <w:sz w:val="20"/>
                <w:szCs w:val="20"/>
              </w:rPr>
              <w:t>4</w:t>
            </w:r>
            <w:r w:rsidR="00090E96" w:rsidRPr="008D76B9">
              <w:rPr>
                <w:rFonts w:ascii="Calibri" w:hAnsi="Calibri" w:cs="Tahoma"/>
                <w:b/>
                <w:sz w:val="20"/>
                <w:szCs w:val="20"/>
              </w:rPr>
              <w:t>.</w:t>
            </w:r>
          </w:p>
        </w:tc>
        <w:tc>
          <w:tcPr>
            <w:tcW w:w="7833" w:type="dxa"/>
            <w:tcBorders>
              <w:top w:val="single" w:sz="4" w:space="0" w:color="auto"/>
              <w:bottom w:val="single" w:sz="4" w:space="0" w:color="auto"/>
            </w:tcBorders>
            <w:shd w:val="clear" w:color="auto" w:fill="FFFF99"/>
          </w:tcPr>
          <w:p w14:paraId="3FA0D0D5" w14:textId="77777777" w:rsidR="00090E96" w:rsidRPr="008C31E2" w:rsidRDefault="008C31E2" w:rsidP="00C30765">
            <w:pPr>
              <w:rPr>
                <w:rFonts w:ascii="Calibri" w:hAnsi="Calibri" w:cs="Tahoma"/>
                <w:b/>
                <w:sz w:val="20"/>
                <w:szCs w:val="20"/>
              </w:rPr>
            </w:pPr>
            <w:r>
              <w:rPr>
                <w:rFonts w:ascii="Calibri" w:hAnsi="Calibri" w:cs="Tahoma"/>
                <w:b/>
                <w:sz w:val="20"/>
                <w:szCs w:val="20"/>
              </w:rPr>
              <w:t>E</w:t>
            </w:r>
            <w:r>
              <w:rPr>
                <w:b/>
              </w:rPr>
              <w:t>inde Schooljaar en kwaliteit onderwijs</w:t>
            </w:r>
          </w:p>
        </w:tc>
        <w:tc>
          <w:tcPr>
            <w:tcW w:w="1260" w:type="dxa"/>
            <w:tcBorders>
              <w:top w:val="single" w:sz="4" w:space="0" w:color="auto"/>
              <w:bottom w:val="single" w:sz="4" w:space="0" w:color="auto"/>
            </w:tcBorders>
            <w:shd w:val="clear" w:color="auto" w:fill="FFFF99"/>
          </w:tcPr>
          <w:p w14:paraId="17784449" w14:textId="77777777" w:rsidR="00090E96" w:rsidRPr="008C31E2" w:rsidRDefault="00090E96" w:rsidP="001742DF">
            <w:pPr>
              <w:jc w:val="center"/>
              <w:rPr>
                <w:rFonts w:ascii="Calibri" w:hAnsi="Calibri" w:cs="Tahoma"/>
                <w:b/>
                <w:sz w:val="20"/>
                <w:szCs w:val="20"/>
              </w:rPr>
            </w:pPr>
          </w:p>
        </w:tc>
      </w:tr>
      <w:tr w:rsidR="0028125A" w:rsidRPr="003B408D" w14:paraId="1E6A32C2" w14:textId="77777777" w:rsidTr="00847E90">
        <w:tc>
          <w:tcPr>
            <w:tcW w:w="537" w:type="dxa"/>
            <w:tcBorders>
              <w:top w:val="single" w:sz="4" w:space="0" w:color="auto"/>
              <w:bottom w:val="single" w:sz="4" w:space="0" w:color="auto"/>
            </w:tcBorders>
          </w:tcPr>
          <w:p w14:paraId="6CD8528D" w14:textId="77777777" w:rsidR="0028125A" w:rsidRPr="008C31E2" w:rsidRDefault="0028125A" w:rsidP="0028125A">
            <w:pPr>
              <w:jc w:val="right"/>
              <w:rPr>
                <w:rFonts w:ascii="Calibri" w:hAnsi="Calibri" w:cs="Tahoma"/>
                <w:i/>
                <w:sz w:val="20"/>
                <w:szCs w:val="20"/>
              </w:rPr>
            </w:pPr>
          </w:p>
        </w:tc>
        <w:tc>
          <w:tcPr>
            <w:tcW w:w="7833" w:type="dxa"/>
            <w:tcBorders>
              <w:top w:val="single" w:sz="4" w:space="0" w:color="auto"/>
              <w:bottom w:val="single" w:sz="4" w:space="0" w:color="auto"/>
            </w:tcBorders>
          </w:tcPr>
          <w:p w14:paraId="10E5A6F3" w14:textId="68BCFE5B" w:rsidR="00B93B98" w:rsidRDefault="00D66FD5" w:rsidP="0028125A">
            <w:pPr>
              <w:rPr>
                <w:rFonts w:ascii="Calibri" w:hAnsi="Calibri" w:cs="Tahoma"/>
                <w:sz w:val="20"/>
                <w:szCs w:val="20"/>
              </w:rPr>
            </w:pPr>
            <w:r>
              <w:rPr>
                <w:rFonts w:ascii="Calibri" w:hAnsi="Calibri" w:cs="Tahoma"/>
                <w:sz w:val="20"/>
                <w:szCs w:val="20"/>
              </w:rPr>
              <w:t xml:space="preserve">Vraag van de oudergeleding: </w:t>
            </w:r>
            <w:r w:rsidR="009A1EF6">
              <w:rPr>
                <w:rFonts w:ascii="Calibri" w:hAnsi="Calibri" w:cs="Tahoma"/>
                <w:sz w:val="20"/>
                <w:szCs w:val="20"/>
              </w:rPr>
              <w:t>Hoe zorgen we dat we een goed</w:t>
            </w:r>
            <w:r w:rsidR="00CE0031">
              <w:rPr>
                <w:rFonts w:ascii="Calibri" w:hAnsi="Calibri" w:cs="Tahoma"/>
                <w:sz w:val="20"/>
                <w:szCs w:val="20"/>
              </w:rPr>
              <w:t xml:space="preserve">e </w:t>
            </w:r>
            <w:r w:rsidR="009A1EF6">
              <w:rPr>
                <w:rFonts w:ascii="Calibri" w:hAnsi="Calibri" w:cs="Tahoma"/>
                <w:sz w:val="20"/>
                <w:szCs w:val="20"/>
              </w:rPr>
              <w:t>ove</w:t>
            </w:r>
            <w:r w:rsidR="00CE0031">
              <w:rPr>
                <w:rFonts w:ascii="Calibri" w:hAnsi="Calibri" w:cs="Tahoma"/>
                <w:sz w:val="20"/>
                <w:szCs w:val="20"/>
              </w:rPr>
              <w:t>rgang van groep 8 naar het voortgezet onderwijs</w:t>
            </w:r>
            <w:r>
              <w:rPr>
                <w:rFonts w:ascii="Calibri" w:hAnsi="Calibri" w:cs="Tahoma"/>
                <w:sz w:val="20"/>
                <w:szCs w:val="20"/>
              </w:rPr>
              <w:t xml:space="preserve"> nu we in deze Corona tijd zitten en de kinderen een leerachterstand opgelopen (kunnen) hebben.</w:t>
            </w:r>
          </w:p>
          <w:p w14:paraId="3576D961" w14:textId="2B7E1C6E" w:rsidR="00D66FD5" w:rsidRDefault="00D66FD5" w:rsidP="0028125A">
            <w:pPr>
              <w:rPr>
                <w:rFonts w:ascii="Calibri" w:hAnsi="Calibri" w:cs="Tahoma"/>
                <w:sz w:val="20"/>
                <w:szCs w:val="20"/>
              </w:rPr>
            </w:pPr>
          </w:p>
          <w:p w14:paraId="201578A9" w14:textId="26E5A5D0" w:rsidR="00D66FD5" w:rsidRPr="00E23EF0" w:rsidRDefault="00D66FD5" w:rsidP="0028125A">
            <w:pPr>
              <w:rPr>
                <w:rFonts w:ascii="Calibri" w:hAnsi="Calibri" w:cs="Tahoma"/>
                <w:sz w:val="20"/>
                <w:szCs w:val="20"/>
              </w:rPr>
            </w:pPr>
            <w:r>
              <w:rPr>
                <w:rFonts w:ascii="Calibri" w:hAnsi="Calibri" w:cs="Tahoma"/>
                <w:sz w:val="20"/>
                <w:szCs w:val="20"/>
              </w:rPr>
              <w:t xml:space="preserve">Er is gesproken over het fenomeen “leerachterstand”. Is dat wel zo? </w:t>
            </w:r>
            <w:r w:rsidR="00E23EF0">
              <w:rPr>
                <w:rFonts w:ascii="Calibri" w:hAnsi="Calibri" w:cs="Tahoma"/>
                <w:sz w:val="20"/>
                <w:szCs w:val="20"/>
              </w:rPr>
              <w:t xml:space="preserve">Dit zal nog gaan blijken de aankomende jaren maar vooralsnog zijn de leerkrachten positief en verwachten ze niet veel leerachterstanden. </w:t>
            </w:r>
            <w:r w:rsidR="00E23EF0" w:rsidRPr="00E23EF0">
              <w:rPr>
                <w:rFonts w:ascii="Calibri" w:hAnsi="Calibri" w:cs="Tahoma"/>
                <w:sz w:val="20"/>
                <w:szCs w:val="20"/>
              </w:rPr>
              <w:t>Achterstanden zijn op dit moment nog onvoldoende in kaart te brengen. Er zijn wel andere ontwikkelingen die aan de orde zijn gekomen</w:t>
            </w:r>
            <w:r w:rsidR="00DD28EF">
              <w:rPr>
                <w:rFonts w:ascii="Calibri" w:hAnsi="Calibri" w:cs="Tahoma"/>
                <w:sz w:val="20"/>
                <w:szCs w:val="20"/>
              </w:rPr>
              <w:t>.</w:t>
            </w:r>
          </w:p>
          <w:p w14:paraId="0E4226C1" w14:textId="1AD57EAD" w:rsidR="00CE0031" w:rsidRPr="00D66FD5" w:rsidRDefault="00CE0031" w:rsidP="0028125A">
            <w:pPr>
              <w:rPr>
                <w:rFonts w:ascii="Calibri" w:hAnsi="Calibri" w:cs="Tahoma"/>
                <w:i/>
                <w:iCs/>
                <w:sz w:val="20"/>
                <w:szCs w:val="20"/>
              </w:rPr>
            </w:pPr>
          </w:p>
          <w:p w14:paraId="460D6478" w14:textId="5316DDC0" w:rsidR="00D66FD5" w:rsidRDefault="00CE0031" w:rsidP="0028125A">
            <w:pPr>
              <w:rPr>
                <w:rFonts w:ascii="Calibri" w:hAnsi="Calibri" w:cs="Tahoma"/>
                <w:sz w:val="20"/>
                <w:szCs w:val="20"/>
              </w:rPr>
            </w:pPr>
            <w:r>
              <w:rPr>
                <w:rFonts w:ascii="Calibri" w:hAnsi="Calibri" w:cs="Tahoma"/>
                <w:sz w:val="20"/>
                <w:szCs w:val="20"/>
              </w:rPr>
              <w:t>Vanuit de overheid is</w:t>
            </w:r>
            <w:r w:rsidR="00D66FD5">
              <w:rPr>
                <w:rFonts w:ascii="Calibri" w:hAnsi="Calibri" w:cs="Tahoma"/>
                <w:sz w:val="20"/>
                <w:szCs w:val="20"/>
              </w:rPr>
              <w:t xml:space="preserve"> geadviseerd om naar de </w:t>
            </w:r>
            <w:r>
              <w:rPr>
                <w:rFonts w:ascii="Calibri" w:hAnsi="Calibri" w:cs="Tahoma"/>
                <w:sz w:val="20"/>
                <w:szCs w:val="20"/>
              </w:rPr>
              <w:t>kans</w:t>
            </w:r>
            <w:r w:rsidR="00D66FD5">
              <w:rPr>
                <w:rFonts w:ascii="Calibri" w:hAnsi="Calibri" w:cs="Tahoma"/>
                <w:sz w:val="20"/>
                <w:szCs w:val="20"/>
              </w:rPr>
              <w:t xml:space="preserve"> </w:t>
            </w:r>
            <w:r>
              <w:rPr>
                <w:rFonts w:ascii="Calibri" w:hAnsi="Calibri" w:cs="Tahoma"/>
                <w:sz w:val="20"/>
                <w:szCs w:val="20"/>
              </w:rPr>
              <w:t xml:space="preserve">rijkheid </w:t>
            </w:r>
            <w:r w:rsidR="00D66FD5">
              <w:rPr>
                <w:rFonts w:ascii="Calibri" w:hAnsi="Calibri" w:cs="Tahoma"/>
                <w:sz w:val="20"/>
                <w:szCs w:val="20"/>
              </w:rPr>
              <w:t>te gaan kijken van een kind. Je kan dus bv  2 stromingen gaan adviseren, of toch het iets hogere niveau gaan starten. Een kind “de voordeel van de twijfel” geven voor een bepaald niveau. Op het voortgezet onderwijs worden deze groep kinderen komende jaren goed in de gaten gehouden of deze periodes invloed hebben op hun leer / prestatie ontwikkeling. Om ze zo toch de kansen te bieden.</w:t>
            </w:r>
          </w:p>
          <w:p w14:paraId="0A881F01" w14:textId="77777777" w:rsidR="00D66FD5" w:rsidRDefault="00D66FD5" w:rsidP="0028125A">
            <w:pPr>
              <w:rPr>
                <w:rFonts w:ascii="Calibri" w:hAnsi="Calibri" w:cs="Tahoma"/>
                <w:sz w:val="20"/>
                <w:szCs w:val="20"/>
              </w:rPr>
            </w:pPr>
          </w:p>
          <w:p w14:paraId="5D7DB46E" w14:textId="771E2C37" w:rsidR="00CE0031" w:rsidRDefault="00D66FD5" w:rsidP="0028125A">
            <w:pPr>
              <w:rPr>
                <w:rFonts w:ascii="Calibri" w:hAnsi="Calibri" w:cs="Tahoma"/>
                <w:sz w:val="20"/>
                <w:szCs w:val="20"/>
              </w:rPr>
            </w:pPr>
            <w:r>
              <w:rPr>
                <w:rFonts w:ascii="Calibri" w:hAnsi="Calibri" w:cs="Tahoma"/>
                <w:sz w:val="20"/>
                <w:szCs w:val="20"/>
              </w:rPr>
              <w:t xml:space="preserve">Er is </w:t>
            </w:r>
            <w:r w:rsidR="00CE0031">
              <w:rPr>
                <w:rFonts w:ascii="Calibri" w:hAnsi="Calibri" w:cs="Tahoma"/>
                <w:sz w:val="20"/>
                <w:szCs w:val="20"/>
              </w:rPr>
              <w:t>gesproken over het online lesgeven</w:t>
            </w:r>
            <w:r>
              <w:rPr>
                <w:rFonts w:ascii="Calibri" w:hAnsi="Calibri" w:cs="Tahoma"/>
                <w:sz w:val="20"/>
                <w:szCs w:val="20"/>
              </w:rPr>
              <w:t xml:space="preserve"> van de afgelopen periode</w:t>
            </w:r>
            <w:r w:rsidR="00CE0031">
              <w:rPr>
                <w:rFonts w:ascii="Calibri" w:hAnsi="Calibri" w:cs="Tahoma"/>
                <w:sz w:val="20"/>
                <w:szCs w:val="20"/>
              </w:rPr>
              <w:t xml:space="preserve">. Hoe ouders dit hebben ervaren en hoe de organisatie op school is geweest om de leerlingen goed te volgen of extra aandacht te  geven. </w:t>
            </w:r>
          </w:p>
          <w:p w14:paraId="79E8449B" w14:textId="77777777" w:rsidR="00CE0031" w:rsidRDefault="00CE0031" w:rsidP="0028125A">
            <w:pPr>
              <w:rPr>
                <w:rFonts w:ascii="Calibri" w:hAnsi="Calibri" w:cs="Tahoma"/>
                <w:sz w:val="20"/>
                <w:szCs w:val="20"/>
              </w:rPr>
            </w:pPr>
          </w:p>
          <w:p w14:paraId="7DD376B3" w14:textId="59A75CD7" w:rsidR="00CE0031" w:rsidRDefault="00CE0031" w:rsidP="0028125A">
            <w:pPr>
              <w:rPr>
                <w:rFonts w:ascii="Calibri" w:hAnsi="Calibri" w:cs="Tahoma"/>
                <w:sz w:val="20"/>
                <w:szCs w:val="20"/>
              </w:rPr>
            </w:pPr>
            <w:r>
              <w:rPr>
                <w:rFonts w:ascii="Calibri" w:hAnsi="Calibri" w:cs="Tahoma"/>
                <w:sz w:val="20"/>
                <w:szCs w:val="20"/>
              </w:rPr>
              <w:t>Aankomende 2 weken is het erg belangrijk om aan de groepsvorming te werken</w:t>
            </w:r>
            <w:r w:rsidR="00D66FD5">
              <w:rPr>
                <w:rFonts w:ascii="Calibri" w:hAnsi="Calibri" w:cs="Tahoma"/>
                <w:sz w:val="20"/>
                <w:szCs w:val="20"/>
              </w:rPr>
              <w:t>.</w:t>
            </w:r>
            <w:r>
              <w:rPr>
                <w:rFonts w:ascii="Calibri" w:hAnsi="Calibri" w:cs="Tahoma"/>
                <w:sz w:val="20"/>
                <w:szCs w:val="20"/>
              </w:rPr>
              <w:t xml:space="preserve"> Het sociale gedeelte, kinderen kijken er erg naar uit om elkaar weer te zien. </w:t>
            </w:r>
          </w:p>
          <w:p w14:paraId="46EB8B38" w14:textId="54B19A2A" w:rsidR="004732DC" w:rsidRDefault="004732DC" w:rsidP="0028125A">
            <w:pPr>
              <w:rPr>
                <w:rFonts w:ascii="Calibri" w:hAnsi="Calibri" w:cs="Tahoma"/>
                <w:sz w:val="20"/>
                <w:szCs w:val="20"/>
              </w:rPr>
            </w:pPr>
          </w:p>
          <w:p w14:paraId="023BD7B4" w14:textId="77777777" w:rsidR="000B78FF" w:rsidRDefault="004732DC" w:rsidP="0028125A">
            <w:pPr>
              <w:rPr>
                <w:rFonts w:ascii="Calibri" w:hAnsi="Calibri" w:cs="Tahoma"/>
                <w:sz w:val="20"/>
                <w:szCs w:val="20"/>
              </w:rPr>
            </w:pPr>
            <w:r>
              <w:rPr>
                <w:rFonts w:ascii="Calibri" w:hAnsi="Calibri" w:cs="Tahoma"/>
                <w:sz w:val="20"/>
                <w:szCs w:val="20"/>
              </w:rPr>
              <w:t>Mic</w:t>
            </w:r>
            <w:r w:rsidR="00D66FD5">
              <w:rPr>
                <w:rFonts w:ascii="Calibri" w:hAnsi="Calibri" w:cs="Tahoma"/>
                <w:sz w:val="20"/>
                <w:szCs w:val="20"/>
              </w:rPr>
              <w:t>h</w:t>
            </w:r>
            <w:r>
              <w:rPr>
                <w:rFonts w:ascii="Calibri" w:hAnsi="Calibri" w:cs="Tahoma"/>
                <w:sz w:val="20"/>
                <w:szCs w:val="20"/>
              </w:rPr>
              <w:t xml:space="preserve">el: zijn er ontwikkelingen </w:t>
            </w:r>
            <w:r w:rsidR="00D66FD5">
              <w:rPr>
                <w:rFonts w:ascii="Calibri" w:hAnsi="Calibri" w:cs="Tahoma"/>
                <w:sz w:val="20"/>
                <w:szCs w:val="20"/>
              </w:rPr>
              <w:t xml:space="preserve">op o.a. </w:t>
            </w:r>
            <w:r>
              <w:rPr>
                <w:rFonts w:ascii="Calibri" w:hAnsi="Calibri" w:cs="Tahoma"/>
                <w:sz w:val="20"/>
                <w:szCs w:val="20"/>
              </w:rPr>
              <w:t>digitaal onderwijs / ontwikkelingen</w:t>
            </w:r>
            <w:r w:rsidR="000B78FF">
              <w:rPr>
                <w:rFonts w:ascii="Calibri" w:hAnsi="Calibri" w:cs="Tahoma"/>
                <w:sz w:val="20"/>
                <w:szCs w:val="20"/>
              </w:rPr>
              <w:t xml:space="preserve">, </w:t>
            </w:r>
            <w:r>
              <w:rPr>
                <w:rFonts w:ascii="Calibri" w:hAnsi="Calibri" w:cs="Tahoma"/>
                <w:sz w:val="20"/>
                <w:szCs w:val="20"/>
              </w:rPr>
              <w:t>die mee kunnen  worden genomen naar de toekomst toe</w:t>
            </w:r>
            <w:r w:rsidR="000B78FF">
              <w:rPr>
                <w:rFonts w:ascii="Calibri" w:hAnsi="Calibri" w:cs="Tahoma"/>
                <w:sz w:val="20"/>
                <w:szCs w:val="20"/>
              </w:rPr>
              <w:t>?</w:t>
            </w:r>
          </w:p>
          <w:p w14:paraId="0D04208A" w14:textId="75EC3861" w:rsidR="004732DC" w:rsidRDefault="004732DC" w:rsidP="0028125A">
            <w:pPr>
              <w:rPr>
                <w:rFonts w:ascii="Calibri" w:hAnsi="Calibri" w:cs="Tahoma"/>
                <w:sz w:val="20"/>
                <w:szCs w:val="20"/>
              </w:rPr>
            </w:pPr>
            <w:r>
              <w:rPr>
                <w:rFonts w:ascii="Calibri" w:hAnsi="Calibri" w:cs="Tahoma"/>
                <w:sz w:val="20"/>
                <w:szCs w:val="20"/>
              </w:rPr>
              <w:t xml:space="preserve">Dat is nog niet besproken. </w:t>
            </w:r>
          </w:p>
          <w:p w14:paraId="15626976" w14:textId="534C043D" w:rsidR="004732DC" w:rsidRDefault="004732DC" w:rsidP="0028125A">
            <w:pPr>
              <w:rPr>
                <w:rFonts w:ascii="Calibri" w:hAnsi="Calibri" w:cs="Tahoma"/>
                <w:sz w:val="20"/>
                <w:szCs w:val="20"/>
              </w:rPr>
            </w:pPr>
            <w:r>
              <w:rPr>
                <w:rFonts w:ascii="Calibri" w:hAnsi="Calibri" w:cs="Tahoma"/>
                <w:sz w:val="20"/>
                <w:szCs w:val="20"/>
              </w:rPr>
              <w:t xml:space="preserve">Er zullen </w:t>
            </w:r>
            <w:r w:rsidR="000B78FF">
              <w:rPr>
                <w:rFonts w:ascii="Calibri" w:hAnsi="Calibri" w:cs="Tahoma"/>
                <w:sz w:val="20"/>
                <w:szCs w:val="20"/>
              </w:rPr>
              <w:t xml:space="preserve">wellicht </w:t>
            </w:r>
            <w:r>
              <w:rPr>
                <w:rFonts w:ascii="Calibri" w:hAnsi="Calibri" w:cs="Tahoma"/>
                <w:sz w:val="20"/>
                <w:szCs w:val="20"/>
              </w:rPr>
              <w:t xml:space="preserve">dingen worden meegenomen </w:t>
            </w:r>
            <w:r w:rsidR="000B78FF">
              <w:rPr>
                <w:rFonts w:ascii="Calibri" w:hAnsi="Calibri" w:cs="Tahoma"/>
                <w:sz w:val="20"/>
                <w:szCs w:val="20"/>
              </w:rPr>
              <w:t>in de</w:t>
            </w:r>
            <w:r>
              <w:rPr>
                <w:rFonts w:ascii="Calibri" w:hAnsi="Calibri" w:cs="Tahoma"/>
                <w:sz w:val="20"/>
                <w:szCs w:val="20"/>
              </w:rPr>
              <w:t xml:space="preserve"> toekomst</w:t>
            </w:r>
            <w:r w:rsidR="000B78FF">
              <w:rPr>
                <w:rFonts w:ascii="Calibri" w:hAnsi="Calibri" w:cs="Tahoma"/>
                <w:sz w:val="20"/>
                <w:szCs w:val="20"/>
              </w:rPr>
              <w:t>.</w:t>
            </w:r>
          </w:p>
          <w:p w14:paraId="5883B158" w14:textId="77777777" w:rsidR="00CE0031" w:rsidRDefault="00CE0031" w:rsidP="0028125A">
            <w:pPr>
              <w:rPr>
                <w:rFonts w:ascii="Calibri" w:hAnsi="Calibri" w:cs="Tahoma"/>
                <w:sz w:val="20"/>
                <w:szCs w:val="20"/>
              </w:rPr>
            </w:pPr>
          </w:p>
          <w:p w14:paraId="41E3D7F2" w14:textId="2087D34E" w:rsidR="004732DC" w:rsidRPr="004732DC" w:rsidRDefault="004732DC" w:rsidP="0028125A">
            <w:pPr>
              <w:rPr>
                <w:rFonts w:ascii="Calibri" w:hAnsi="Calibri" w:cs="Tahoma"/>
                <w:i/>
                <w:iCs/>
                <w:sz w:val="20"/>
                <w:szCs w:val="20"/>
              </w:rPr>
            </w:pPr>
          </w:p>
        </w:tc>
        <w:tc>
          <w:tcPr>
            <w:tcW w:w="1260" w:type="dxa"/>
            <w:tcBorders>
              <w:top w:val="single" w:sz="4" w:space="0" w:color="auto"/>
              <w:bottom w:val="single" w:sz="4" w:space="0" w:color="auto"/>
            </w:tcBorders>
          </w:tcPr>
          <w:p w14:paraId="5CE027F8" w14:textId="77777777" w:rsidR="0028125A" w:rsidRPr="003B408D" w:rsidRDefault="0028125A" w:rsidP="00B777C4">
            <w:pPr>
              <w:jc w:val="center"/>
              <w:rPr>
                <w:rFonts w:ascii="Calibri" w:hAnsi="Calibri" w:cs="Tahoma"/>
                <w:b/>
                <w:sz w:val="20"/>
                <w:szCs w:val="20"/>
              </w:rPr>
            </w:pPr>
          </w:p>
        </w:tc>
      </w:tr>
      <w:tr w:rsidR="00847E90" w:rsidRPr="008D76B9" w14:paraId="3D51B0A3" w14:textId="77777777" w:rsidTr="00134128">
        <w:tc>
          <w:tcPr>
            <w:tcW w:w="537" w:type="dxa"/>
            <w:tcBorders>
              <w:top w:val="single" w:sz="4" w:space="0" w:color="auto"/>
              <w:bottom w:val="single" w:sz="4" w:space="0" w:color="auto"/>
            </w:tcBorders>
            <w:shd w:val="clear" w:color="auto" w:fill="FFFF99"/>
          </w:tcPr>
          <w:p w14:paraId="6B29F1E6" w14:textId="77777777" w:rsidR="00847E90" w:rsidRPr="008D76B9" w:rsidRDefault="00847E90" w:rsidP="00847E90">
            <w:pPr>
              <w:jc w:val="right"/>
              <w:rPr>
                <w:rFonts w:ascii="Calibri" w:hAnsi="Calibri" w:cs="Tahoma"/>
                <w:b/>
                <w:sz w:val="20"/>
                <w:szCs w:val="20"/>
              </w:rPr>
            </w:pPr>
            <w:r>
              <w:rPr>
                <w:rFonts w:ascii="Calibri" w:hAnsi="Calibri" w:cs="Tahoma"/>
                <w:b/>
                <w:sz w:val="20"/>
                <w:szCs w:val="20"/>
              </w:rPr>
              <w:t>5</w:t>
            </w:r>
            <w:r w:rsidRPr="008D76B9">
              <w:rPr>
                <w:rFonts w:ascii="Calibri" w:hAnsi="Calibri" w:cs="Tahoma"/>
                <w:b/>
                <w:sz w:val="20"/>
                <w:szCs w:val="20"/>
              </w:rPr>
              <w:t>.</w:t>
            </w:r>
          </w:p>
        </w:tc>
        <w:tc>
          <w:tcPr>
            <w:tcW w:w="7833" w:type="dxa"/>
            <w:tcBorders>
              <w:top w:val="single" w:sz="4" w:space="0" w:color="auto"/>
              <w:bottom w:val="single" w:sz="4" w:space="0" w:color="auto"/>
            </w:tcBorders>
            <w:shd w:val="clear" w:color="auto" w:fill="FFFF99"/>
          </w:tcPr>
          <w:p w14:paraId="4331F1F3" w14:textId="77777777" w:rsidR="00847E90" w:rsidRPr="008D76B9" w:rsidRDefault="002F7B1C" w:rsidP="001F1415">
            <w:pPr>
              <w:rPr>
                <w:rFonts w:ascii="Calibri" w:hAnsi="Calibri" w:cs="Tahoma"/>
                <w:b/>
                <w:sz w:val="20"/>
                <w:szCs w:val="20"/>
              </w:rPr>
            </w:pPr>
            <w:r>
              <w:rPr>
                <w:rFonts w:ascii="Calibri" w:hAnsi="Calibri" w:cs="Tahoma"/>
                <w:b/>
                <w:sz w:val="20"/>
                <w:szCs w:val="20"/>
              </w:rPr>
              <w:t>Formatie 2021-2022</w:t>
            </w:r>
          </w:p>
        </w:tc>
        <w:tc>
          <w:tcPr>
            <w:tcW w:w="1260" w:type="dxa"/>
            <w:tcBorders>
              <w:top w:val="single" w:sz="4" w:space="0" w:color="auto"/>
              <w:bottom w:val="single" w:sz="4" w:space="0" w:color="auto"/>
            </w:tcBorders>
            <w:shd w:val="clear" w:color="auto" w:fill="FFFF99"/>
          </w:tcPr>
          <w:p w14:paraId="6E1BD89B" w14:textId="77777777" w:rsidR="00847E90" w:rsidRPr="008D76B9" w:rsidRDefault="00847E90" w:rsidP="00134128">
            <w:pPr>
              <w:jc w:val="center"/>
              <w:rPr>
                <w:rFonts w:ascii="Calibri" w:hAnsi="Calibri" w:cs="Tahoma"/>
                <w:b/>
                <w:sz w:val="20"/>
                <w:szCs w:val="20"/>
              </w:rPr>
            </w:pPr>
          </w:p>
        </w:tc>
      </w:tr>
      <w:tr w:rsidR="00847E90" w:rsidRPr="008D76B9" w14:paraId="499D6FD5" w14:textId="77777777" w:rsidTr="00134128">
        <w:tc>
          <w:tcPr>
            <w:tcW w:w="537" w:type="dxa"/>
            <w:tcBorders>
              <w:top w:val="single" w:sz="4" w:space="0" w:color="auto"/>
              <w:bottom w:val="single" w:sz="4" w:space="0" w:color="auto"/>
            </w:tcBorders>
          </w:tcPr>
          <w:p w14:paraId="01F240A6" w14:textId="77777777" w:rsidR="00847E90" w:rsidRPr="007D2F8A" w:rsidRDefault="00847E90" w:rsidP="00134128">
            <w:pPr>
              <w:jc w:val="right"/>
              <w:rPr>
                <w:rFonts w:ascii="Calibri" w:hAnsi="Calibri" w:cs="Tahoma"/>
                <w:i/>
                <w:sz w:val="20"/>
                <w:szCs w:val="20"/>
              </w:rPr>
            </w:pPr>
          </w:p>
        </w:tc>
        <w:tc>
          <w:tcPr>
            <w:tcW w:w="7833" w:type="dxa"/>
            <w:tcBorders>
              <w:top w:val="single" w:sz="4" w:space="0" w:color="auto"/>
              <w:bottom w:val="single" w:sz="4" w:space="0" w:color="auto"/>
            </w:tcBorders>
          </w:tcPr>
          <w:p w14:paraId="53526744" w14:textId="7639F92E" w:rsidR="00847E90" w:rsidRDefault="004616F8" w:rsidP="00134128">
            <w:pPr>
              <w:rPr>
                <w:rFonts w:ascii="Calibri" w:hAnsi="Calibri" w:cs="Tahoma"/>
                <w:sz w:val="20"/>
                <w:szCs w:val="20"/>
              </w:rPr>
            </w:pPr>
            <w:r>
              <w:rPr>
                <w:rFonts w:ascii="Calibri" w:hAnsi="Calibri" w:cs="Tahoma"/>
                <w:sz w:val="20"/>
                <w:szCs w:val="20"/>
              </w:rPr>
              <w:t>Kunnen er al toezeggingen worden gedaan of er komend jaar 8 enkel groepen geformeerd kunnen worden?</w:t>
            </w:r>
          </w:p>
          <w:p w14:paraId="448ACE23" w14:textId="03C0B31F" w:rsidR="004616F8" w:rsidRDefault="004616F8" w:rsidP="00134128">
            <w:pPr>
              <w:rPr>
                <w:rFonts w:ascii="Calibri" w:hAnsi="Calibri" w:cs="Tahoma"/>
                <w:sz w:val="20"/>
                <w:szCs w:val="20"/>
              </w:rPr>
            </w:pPr>
            <w:r>
              <w:rPr>
                <w:rFonts w:ascii="Calibri" w:hAnsi="Calibri" w:cs="Tahoma"/>
                <w:sz w:val="20"/>
                <w:szCs w:val="20"/>
              </w:rPr>
              <w:t xml:space="preserve">Er is nu voor een begroting op school niveau gekozen. </w:t>
            </w:r>
          </w:p>
          <w:p w14:paraId="1DA14BE6" w14:textId="7CE71281" w:rsidR="004616F8" w:rsidRDefault="004616F8" w:rsidP="00134128">
            <w:pPr>
              <w:rPr>
                <w:rFonts w:ascii="Calibri" w:hAnsi="Calibri" w:cs="Tahoma"/>
                <w:sz w:val="20"/>
                <w:szCs w:val="20"/>
              </w:rPr>
            </w:pPr>
            <w:r>
              <w:rPr>
                <w:rFonts w:ascii="Calibri" w:hAnsi="Calibri" w:cs="Tahoma"/>
                <w:sz w:val="20"/>
                <w:szCs w:val="20"/>
              </w:rPr>
              <w:t>M</w:t>
            </w:r>
            <w:r w:rsidR="004732DC">
              <w:rPr>
                <w:rFonts w:ascii="Calibri" w:hAnsi="Calibri" w:cs="Tahoma"/>
                <w:sz w:val="20"/>
                <w:szCs w:val="20"/>
              </w:rPr>
              <w:t>R</w:t>
            </w:r>
            <w:r>
              <w:rPr>
                <w:rFonts w:ascii="Calibri" w:hAnsi="Calibri" w:cs="Tahoma"/>
                <w:sz w:val="20"/>
                <w:szCs w:val="20"/>
              </w:rPr>
              <w:t xml:space="preserve"> wordt meegenomen in de nieuwe begrotingssystematiek.</w:t>
            </w:r>
          </w:p>
          <w:p w14:paraId="07CFF0FB" w14:textId="5F4BA991" w:rsidR="004616F8" w:rsidRDefault="004616F8" w:rsidP="00134128">
            <w:pPr>
              <w:rPr>
                <w:rFonts w:ascii="Calibri" w:hAnsi="Calibri" w:cs="Tahoma"/>
                <w:sz w:val="20"/>
                <w:szCs w:val="20"/>
              </w:rPr>
            </w:pPr>
            <w:r>
              <w:rPr>
                <w:rFonts w:ascii="Calibri" w:hAnsi="Calibri" w:cs="Tahoma"/>
                <w:sz w:val="20"/>
                <w:szCs w:val="20"/>
              </w:rPr>
              <w:t xml:space="preserve">Werkdruk verlichting wordt meegenomen. </w:t>
            </w:r>
          </w:p>
          <w:p w14:paraId="49948954" w14:textId="6523EABA" w:rsidR="004616F8" w:rsidRDefault="004616F8" w:rsidP="00134128">
            <w:pPr>
              <w:rPr>
                <w:rFonts w:ascii="Calibri" w:hAnsi="Calibri" w:cs="Tahoma"/>
                <w:sz w:val="20"/>
                <w:szCs w:val="20"/>
              </w:rPr>
            </w:pPr>
            <w:r>
              <w:rPr>
                <w:rFonts w:ascii="Calibri" w:hAnsi="Calibri" w:cs="Tahoma"/>
                <w:sz w:val="20"/>
                <w:szCs w:val="20"/>
              </w:rPr>
              <w:t xml:space="preserve">Aantal leerlingen op de Heuvelschool is redelijk stabiel. Dat is een voordeel. Je moet wel middelen inzetten zodat je 8 groepen kunt inzetten. We zitten nog in een vroeg stadium. Hopelijk kan er over een paar vergaderingen meer over worden verteld. </w:t>
            </w:r>
          </w:p>
          <w:p w14:paraId="2DF0C407" w14:textId="3C742569" w:rsidR="004616F8" w:rsidRDefault="004616F8" w:rsidP="00134128">
            <w:pPr>
              <w:rPr>
                <w:rFonts w:ascii="Calibri" w:hAnsi="Calibri" w:cs="Tahoma"/>
                <w:sz w:val="20"/>
                <w:szCs w:val="20"/>
              </w:rPr>
            </w:pPr>
          </w:p>
          <w:p w14:paraId="4ECBF30D" w14:textId="77777777" w:rsidR="00DD28EF" w:rsidRDefault="00DD28EF" w:rsidP="00134128">
            <w:pPr>
              <w:rPr>
                <w:rFonts w:ascii="Calibri" w:hAnsi="Calibri" w:cs="Tahoma"/>
                <w:sz w:val="20"/>
                <w:szCs w:val="20"/>
              </w:rPr>
            </w:pPr>
          </w:p>
          <w:p w14:paraId="0C2CC8BF" w14:textId="47DED92C" w:rsidR="004616F8" w:rsidRDefault="004616F8" w:rsidP="00134128">
            <w:pPr>
              <w:rPr>
                <w:rFonts w:ascii="Calibri" w:hAnsi="Calibri" w:cs="Tahoma"/>
                <w:sz w:val="20"/>
                <w:szCs w:val="20"/>
              </w:rPr>
            </w:pPr>
            <w:r>
              <w:rPr>
                <w:rFonts w:ascii="Calibri" w:hAnsi="Calibri" w:cs="Tahoma"/>
                <w:sz w:val="20"/>
                <w:szCs w:val="20"/>
              </w:rPr>
              <w:lastRenderedPageBreak/>
              <w:t>Er is gesproken over het inzetten van werkdrukgelden voor personeel of andere zaken.</w:t>
            </w:r>
          </w:p>
          <w:p w14:paraId="4B3E4CF8" w14:textId="2638399E" w:rsidR="009A1EF6" w:rsidRDefault="009A1EF6" w:rsidP="00134128">
            <w:pPr>
              <w:rPr>
                <w:rFonts w:ascii="Calibri" w:hAnsi="Calibri" w:cs="Tahoma"/>
                <w:sz w:val="20"/>
                <w:szCs w:val="20"/>
              </w:rPr>
            </w:pPr>
            <w:r>
              <w:rPr>
                <w:rFonts w:ascii="Calibri" w:hAnsi="Calibri" w:cs="Tahoma"/>
                <w:sz w:val="20"/>
                <w:szCs w:val="20"/>
              </w:rPr>
              <w:t xml:space="preserve">Er is gesproken over profilering van de scholen. </w:t>
            </w:r>
          </w:p>
          <w:p w14:paraId="35D9D08A" w14:textId="00220AB7" w:rsidR="004616F8" w:rsidRDefault="004616F8" w:rsidP="00134128">
            <w:pPr>
              <w:rPr>
                <w:rFonts w:ascii="Calibri" w:hAnsi="Calibri" w:cs="Tahoma"/>
                <w:sz w:val="20"/>
                <w:szCs w:val="20"/>
              </w:rPr>
            </w:pPr>
          </w:p>
          <w:p w14:paraId="3501B405" w14:textId="77777777" w:rsidR="004616F8" w:rsidRDefault="004616F8" w:rsidP="00134128">
            <w:pPr>
              <w:rPr>
                <w:rFonts w:ascii="Calibri" w:hAnsi="Calibri" w:cs="Tahoma"/>
                <w:sz w:val="20"/>
                <w:szCs w:val="20"/>
              </w:rPr>
            </w:pPr>
          </w:p>
          <w:p w14:paraId="7DD5DC54" w14:textId="330E8D48" w:rsidR="004616F8" w:rsidRPr="00E23EF0" w:rsidRDefault="00E23EF0" w:rsidP="00134128">
            <w:pPr>
              <w:rPr>
                <w:rFonts w:ascii="Calibri" w:hAnsi="Calibri" w:cs="Tahoma"/>
                <w:sz w:val="20"/>
                <w:szCs w:val="20"/>
              </w:rPr>
            </w:pPr>
            <w:r>
              <w:rPr>
                <w:rFonts w:ascii="Calibri" w:hAnsi="Calibri" w:cs="Tahoma"/>
                <w:sz w:val="20"/>
                <w:szCs w:val="20"/>
              </w:rPr>
              <w:t xml:space="preserve">Oudergeleding </w:t>
            </w:r>
            <w:r w:rsidR="004616F8" w:rsidRPr="00E23EF0">
              <w:rPr>
                <w:rFonts w:ascii="Calibri" w:hAnsi="Calibri" w:cs="Tahoma"/>
                <w:sz w:val="20"/>
                <w:szCs w:val="20"/>
              </w:rPr>
              <w:t xml:space="preserve">geeft aan dat het jammer is  dat je personeel inzet van je werkdruk middelen i.p.v. andere mogelijkheden. </w:t>
            </w:r>
          </w:p>
          <w:p w14:paraId="6D553D6F" w14:textId="63657FA5" w:rsidR="004616F8" w:rsidRPr="00E23EF0" w:rsidRDefault="004616F8" w:rsidP="00134128">
            <w:pPr>
              <w:rPr>
                <w:rFonts w:ascii="Calibri" w:hAnsi="Calibri" w:cs="Tahoma"/>
                <w:sz w:val="20"/>
                <w:szCs w:val="20"/>
              </w:rPr>
            </w:pPr>
            <w:r w:rsidRPr="00E23EF0">
              <w:rPr>
                <w:rFonts w:ascii="Calibri" w:hAnsi="Calibri" w:cs="Tahoma"/>
                <w:sz w:val="20"/>
                <w:szCs w:val="20"/>
              </w:rPr>
              <w:t xml:space="preserve">College van bestuur is bereid om te kijken naar een goed plan dat je indient voor iets specifieks. </w:t>
            </w:r>
          </w:p>
          <w:p w14:paraId="601E7155" w14:textId="77777777" w:rsidR="004616F8" w:rsidRDefault="004616F8" w:rsidP="00134128">
            <w:pPr>
              <w:rPr>
                <w:rFonts w:ascii="Calibri" w:hAnsi="Calibri" w:cs="Tahoma"/>
                <w:sz w:val="20"/>
                <w:szCs w:val="20"/>
              </w:rPr>
            </w:pPr>
          </w:p>
          <w:p w14:paraId="45A6D534" w14:textId="4DFCCE3C" w:rsidR="004732DC" w:rsidRPr="007D2F8A" w:rsidRDefault="004732DC" w:rsidP="00134128">
            <w:pPr>
              <w:rPr>
                <w:rFonts w:ascii="Calibri" w:hAnsi="Calibri" w:cs="Tahoma"/>
                <w:sz w:val="20"/>
                <w:szCs w:val="20"/>
              </w:rPr>
            </w:pPr>
          </w:p>
        </w:tc>
        <w:tc>
          <w:tcPr>
            <w:tcW w:w="1260" w:type="dxa"/>
            <w:tcBorders>
              <w:top w:val="single" w:sz="4" w:space="0" w:color="auto"/>
              <w:bottom w:val="single" w:sz="4" w:space="0" w:color="auto"/>
            </w:tcBorders>
          </w:tcPr>
          <w:p w14:paraId="2C4E0EE0" w14:textId="77777777" w:rsidR="00847E90" w:rsidRPr="007D2F8A" w:rsidRDefault="00847E90" w:rsidP="00134128">
            <w:pPr>
              <w:rPr>
                <w:rFonts w:ascii="Calibri" w:hAnsi="Calibri" w:cs="Tahoma"/>
                <w:b/>
                <w:sz w:val="20"/>
                <w:szCs w:val="20"/>
              </w:rPr>
            </w:pPr>
          </w:p>
        </w:tc>
      </w:tr>
      <w:tr w:rsidR="009435D2" w:rsidRPr="008D76B9" w14:paraId="0184BFFF" w14:textId="77777777" w:rsidTr="00134128">
        <w:tc>
          <w:tcPr>
            <w:tcW w:w="537" w:type="dxa"/>
            <w:tcBorders>
              <w:top w:val="single" w:sz="4" w:space="0" w:color="auto"/>
              <w:bottom w:val="single" w:sz="4" w:space="0" w:color="auto"/>
            </w:tcBorders>
            <w:shd w:val="clear" w:color="auto" w:fill="FFFF99"/>
          </w:tcPr>
          <w:p w14:paraId="37D80AA8" w14:textId="77777777" w:rsidR="009435D2" w:rsidRPr="008D76B9" w:rsidRDefault="009435D2" w:rsidP="009435D2">
            <w:pPr>
              <w:jc w:val="right"/>
              <w:rPr>
                <w:rFonts w:ascii="Calibri" w:hAnsi="Calibri" w:cs="Tahoma"/>
                <w:b/>
                <w:sz w:val="20"/>
                <w:szCs w:val="20"/>
              </w:rPr>
            </w:pPr>
            <w:r w:rsidRPr="008D76B9">
              <w:rPr>
                <w:rFonts w:ascii="Calibri" w:hAnsi="Calibri" w:cs="Tahoma"/>
                <w:b/>
                <w:sz w:val="20"/>
                <w:szCs w:val="20"/>
              </w:rPr>
              <w:t>6.</w:t>
            </w:r>
          </w:p>
        </w:tc>
        <w:tc>
          <w:tcPr>
            <w:tcW w:w="7833" w:type="dxa"/>
            <w:tcBorders>
              <w:top w:val="single" w:sz="4" w:space="0" w:color="auto"/>
              <w:bottom w:val="single" w:sz="4" w:space="0" w:color="auto"/>
            </w:tcBorders>
            <w:shd w:val="clear" w:color="auto" w:fill="FFFF99"/>
          </w:tcPr>
          <w:p w14:paraId="761DA56C" w14:textId="77777777" w:rsidR="009435D2" w:rsidRPr="008D76B9" w:rsidRDefault="002F7B1C" w:rsidP="009435D2">
            <w:pPr>
              <w:rPr>
                <w:rFonts w:ascii="Calibri" w:hAnsi="Calibri" w:cs="Tahoma"/>
                <w:b/>
                <w:sz w:val="20"/>
                <w:szCs w:val="20"/>
              </w:rPr>
            </w:pPr>
            <w:r>
              <w:rPr>
                <w:rFonts w:ascii="Calibri" w:hAnsi="Calibri" w:cs="Tahoma"/>
                <w:b/>
                <w:sz w:val="20"/>
                <w:szCs w:val="20"/>
              </w:rPr>
              <w:t xml:space="preserve">Fusie </w:t>
            </w:r>
            <w:proofErr w:type="spellStart"/>
            <w:r>
              <w:rPr>
                <w:rFonts w:ascii="Calibri" w:hAnsi="Calibri" w:cs="Tahoma"/>
                <w:b/>
                <w:sz w:val="20"/>
                <w:szCs w:val="20"/>
              </w:rPr>
              <w:t>Oponoa</w:t>
            </w:r>
            <w:proofErr w:type="spellEnd"/>
            <w:r w:rsidR="008C31E2">
              <w:rPr>
                <w:rFonts w:ascii="Calibri" w:hAnsi="Calibri" w:cs="Tahoma"/>
                <w:b/>
                <w:sz w:val="20"/>
                <w:szCs w:val="20"/>
              </w:rPr>
              <w:t xml:space="preserve"> </w:t>
            </w:r>
            <w:r w:rsidR="008C31E2">
              <w:rPr>
                <w:b/>
              </w:rPr>
              <w:t xml:space="preserve">/ Fusie </w:t>
            </w:r>
            <w:proofErr w:type="spellStart"/>
            <w:r w:rsidR="008C31E2">
              <w:rPr>
                <w:b/>
              </w:rPr>
              <w:t>Kiezel&amp;Kei</w:t>
            </w:r>
            <w:proofErr w:type="spellEnd"/>
          </w:p>
        </w:tc>
        <w:tc>
          <w:tcPr>
            <w:tcW w:w="1260" w:type="dxa"/>
            <w:tcBorders>
              <w:top w:val="single" w:sz="4" w:space="0" w:color="auto"/>
              <w:bottom w:val="single" w:sz="4" w:space="0" w:color="auto"/>
            </w:tcBorders>
            <w:shd w:val="clear" w:color="auto" w:fill="FFFF99"/>
          </w:tcPr>
          <w:p w14:paraId="6A600AA1" w14:textId="77777777" w:rsidR="009435D2" w:rsidRPr="008D76B9" w:rsidRDefault="009435D2" w:rsidP="009435D2">
            <w:pPr>
              <w:jc w:val="center"/>
              <w:rPr>
                <w:rFonts w:ascii="Calibri" w:hAnsi="Calibri" w:cs="Tahoma"/>
                <w:b/>
                <w:sz w:val="20"/>
                <w:szCs w:val="20"/>
              </w:rPr>
            </w:pPr>
          </w:p>
        </w:tc>
      </w:tr>
      <w:tr w:rsidR="009435D2" w:rsidRPr="008D76B9" w14:paraId="21C5FB22" w14:textId="77777777" w:rsidTr="00134128">
        <w:tc>
          <w:tcPr>
            <w:tcW w:w="537" w:type="dxa"/>
            <w:tcBorders>
              <w:top w:val="single" w:sz="4" w:space="0" w:color="auto"/>
              <w:bottom w:val="single" w:sz="4" w:space="0" w:color="auto"/>
            </w:tcBorders>
          </w:tcPr>
          <w:p w14:paraId="5CC656A0" w14:textId="77777777" w:rsidR="009435D2" w:rsidRPr="008D76B9" w:rsidRDefault="009435D2" w:rsidP="009435D2">
            <w:pPr>
              <w:jc w:val="right"/>
              <w:rPr>
                <w:rFonts w:ascii="Calibri" w:hAnsi="Calibri" w:cs="Tahoma"/>
                <w:i/>
                <w:sz w:val="20"/>
                <w:szCs w:val="20"/>
              </w:rPr>
            </w:pPr>
          </w:p>
        </w:tc>
        <w:tc>
          <w:tcPr>
            <w:tcW w:w="7833" w:type="dxa"/>
            <w:tcBorders>
              <w:top w:val="single" w:sz="4" w:space="0" w:color="auto"/>
              <w:bottom w:val="single" w:sz="4" w:space="0" w:color="auto"/>
            </w:tcBorders>
          </w:tcPr>
          <w:p w14:paraId="26FF7CB3" w14:textId="25181411" w:rsidR="009435D2" w:rsidRPr="000B0D9A" w:rsidRDefault="000B0D9A" w:rsidP="000B0D9A">
            <w:pPr>
              <w:rPr>
                <w:rFonts w:ascii="Calibri" w:hAnsi="Calibri" w:cs="Tahoma"/>
                <w:sz w:val="20"/>
                <w:szCs w:val="20"/>
              </w:rPr>
            </w:pPr>
            <w:r w:rsidRPr="000B0D9A">
              <w:rPr>
                <w:rFonts w:ascii="Calibri" w:hAnsi="Calibri" w:cs="Tahoma"/>
                <w:sz w:val="20"/>
                <w:szCs w:val="20"/>
              </w:rPr>
              <w:t xml:space="preserve">Jaap stelt voor om in de nieuwsbrief een stukje te plaatsten over dat er in de MR gesproken wordt over de fusie. </w:t>
            </w:r>
            <w:r w:rsidR="000B78FF">
              <w:rPr>
                <w:rFonts w:ascii="Calibri" w:hAnsi="Calibri" w:cs="Tahoma"/>
                <w:sz w:val="20"/>
                <w:szCs w:val="20"/>
              </w:rPr>
              <w:t>D</w:t>
            </w:r>
            <w:r w:rsidRPr="000B0D9A">
              <w:rPr>
                <w:rFonts w:ascii="Calibri" w:hAnsi="Calibri" w:cs="Tahoma"/>
                <w:sz w:val="20"/>
                <w:szCs w:val="20"/>
              </w:rPr>
              <w:t>at vragen</w:t>
            </w:r>
            <w:r w:rsidR="000B78FF">
              <w:rPr>
                <w:rFonts w:ascii="Calibri" w:hAnsi="Calibri" w:cs="Tahoma"/>
                <w:sz w:val="20"/>
                <w:szCs w:val="20"/>
              </w:rPr>
              <w:t>,</w:t>
            </w:r>
            <w:r w:rsidRPr="000B0D9A">
              <w:rPr>
                <w:rFonts w:ascii="Calibri" w:hAnsi="Calibri" w:cs="Tahoma"/>
                <w:sz w:val="20"/>
                <w:szCs w:val="20"/>
              </w:rPr>
              <w:t xml:space="preserve"> die leven bij ouders over de fusie en </w:t>
            </w:r>
            <w:r w:rsidR="000B78FF">
              <w:rPr>
                <w:rFonts w:ascii="Calibri" w:hAnsi="Calibri" w:cs="Tahoma"/>
                <w:sz w:val="20"/>
                <w:szCs w:val="20"/>
              </w:rPr>
              <w:t xml:space="preserve">over hetgeen </w:t>
            </w:r>
            <w:r w:rsidRPr="000B0D9A">
              <w:rPr>
                <w:rFonts w:ascii="Calibri" w:hAnsi="Calibri" w:cs="Tahoma"/>
                <w:sz w:val="20"/>
                <w:szCs w:val="20"/>
              </w:rPr>
              <w:t xml:space="preserve">wat er naar buiten is gegaan, dat </w:t>
            </w:r>
            <w:r w:rsidR="000B78FF">
              <w:rPr>
                <w:rFonts w:ascii="Calibri" w:hAnsi="Calibri" w:cs="Tahoma"/>
                <w:sz w:val="20"/>
                <w:szCs w:val="20"/>
              </w:rPr>
              <w:t>ouders</w:t>
            </w:r>
            <w:r w:rsidRPr="000B0D9A">
              <w:rPr>
                <w:rFonts w:ascii="Calibri" w:hAnsi="Calibri" w:cs="Tahoma"/>
                <w:sz w:val="20"/>
                <w:szCs w:val="20"/>
              </w:rPr>
              <w:t xml:space="preserve"> terecht kunnen met hun vragen bij de oudergeleding van de MR. </w:t>
            </w:r>
          </w:p>
          <w:p w14:paraId="5F86F8FF" w14:textId="3518E8CA" w:rsidR="000B0D9A" w:rsidRDefault="000B0D9A" w:rsidP="000B0D9A">
            <w:pPr>
              <w:rPr>
                <w:rFonts w:ascii="Calibri" w:hAnsi="Calibri" w:cs="Tahoma"/>
                <w:sz w:val="20"/>
                <w:szCs w:val="20"/>
              </w:rPr>
            </w:pPr>
            <w:r w:rsidRPr="000B0D9A">
              <w:rPr>
                <w:rFonts w:ascii="Calibri" w:hAnsi="Calibri" w:cs="Tahoma"/>
                <w:sz w:val="20"/>
                <w:szCs w:val="20"/>
              </w:rPr>
              <w:t>Jaap levert een stukje aan dat in de nieuwsbrief van maart  hierover geplaats kan worden.</w:t>
            </w:r>
          </w:p>
          <w:p w14:paraId="17A76B32" w14:textId="77777777" w:rsidR="000B0D9A" w:rsidRPr="000B0D9A" w:rsidRDefault="000B0D9A" w:rsidP="000B0D9A">
            <w:pPr>
              <w:rPr>
                <w:rFonts w:ascii="Calibri" w:hAnsi="Calibri" w:cs="Tahoma"/>
                <w:sz w:val="20"/>
                <w:szCs w:val="20"/>
              </w:rPr>
            </w:pPr>
          </w:p>
          <w:p w14:paraId="50F088A5" w14:textId="6E823F85" w:rsidR="000B0D9A" w:rsidRDefault="000B0D9A" w:rsidP="009435D2">
            <w:pPr>
              <w:rPr>
                <w:rFonts w:ascii="Calibri" w:hAnsi="Calibri" w:cs="Tahoma"/>
                <w:sz w:val="20"/>
                <w:szCs w:val="20"/>
              </w:rPr>
            </w:pPr>
            <w:r>
              <w:rPr>
                <w:rFonts w:ascii="Calibri" w:hAnsi="Calibri" w:cs="Tahoma"/>
                <w:sz w:val="20"/>
                <w:szCs w:val="20"/>
              </w:rPr>
              <w:t>Bjorn levert een stukje aan bij Heidi over het aftreden van een Mr lid. Dit komt ook in de nieuwsbrief van Maart.</w:t>
            </w:r>
            <w:r w:rsidR="006268BF">
              <w:rPr>
                <w:rFonts w:ascii="Calibri" w:hAnsi="Calibri" w:cs="Tahoma"/>
                <w:sz w:val="20"/>
                <w:szCs w:val="20"/>
              </w:rPr>
              <w:t xml:space="preserve"> Leerkrachten kunnen ook ouders persoonlijk aans</w:t>
            </w:r>
            <w:r w:rsidR="008944C1">
              <w:rPr>
                <w:rFonts w:ascii="Calibri" w:hAnsi="Calibri" w:cs="Tahoma"/>
                <w:sz w:val="20"/>
                <w:szCs w:val="20"/>
              </w:rPr>
              <w:t>p</w:t>
            </w:r>
            <w:r w:rsidR="006268BF">
              <w:rPr>
                <w:rFonts w:ascii="Calibri" w:hAnsi="Calibri" w:cs="Tahoma"/>
                <w:sz w:val="20"/>
                <w:szCs w:val="20"/>
              </w:rPr>
              <w:t>reken voor de Mr of OR.</w:t>
            </w:r>
          </w:p>
          <w:p w14:paraId="3FF632C9" w14:textId="48AC6598" w:rsidR="006268BF" w:rsidRPr="008D76B9" w:rsidRDefault="006268BF" w:rsidP="009435D2">
            <w:pPr>
              <w:rPr>
                <w:rFonts w:ascii="Calibri" w:hAnsi="Calibri" w:cs="Tahoma"/>
                <w:sz w:val="20"/>
                <w:szCs w:val="20"/>
              </w:rPr>
            </w:pPr>
          </w:p>
        </w:tc>
        <w:tc>
          <w:tcPr>
            <w:tcW w:w="1260" w:type="dxa"/>
            <w:tcBorders>
              <w:top w:val="single" w:sz="4" w:space="0" w:color="auto"/>
              <w:bottom w:val="single" w:sz="4" w:space="0" w:color="auto"/>
            </w:tcBorders>
          </w:tcPr>
          <w:p w14:paraId="1C0367DF" w14:textId="77777777" w:rsidR="009435D2" w:rsidRDefault="000B0D9A" w:rsidP="009435D2">
            <w:pPr>
              <w:rPr>
                <w:rFonts w:ascii="Calibri" w:hAnsi="Calibri" w:cs="Tahoma"/>
                <w:b/>
                <w:sz w:val="20"/>
                <w:szCs w:val="20"/>
              </w:rPr>
            </w:pPr>
            <w:r>
              <w:rPr>
                <w:rFonts w:ascii="Calibri" w:hAnsi="Calibri" w:cs="Tahoma"/>
                <w:b/>
                <w:sz w:val="20"/>
                <w:szCs w:val="20"/>
              </w:rPr>
              <w:t>Jaap</w:t>
            </w:r>
          </w:p>
          <w:p w14:paraId="32807EBE" w14:textId="77777777" w:rsidR="000B0D9A" w:rsidRDefault="000B0D9A" w:rsidP="009435D2">
            <w:pPr>
              <w:rPr>
                <w:rFonts w:ascii="Calibri" w:hAnsi="Calibri" w:cs="Tahoma"/>
                <w:b/>
                <w:sz w:val="20"/>
                <w:szCs w:val="20"/>
              </w:rPr>
            </w:pPr>
          </w:p>
          <w:p w14:paraId="1D7CF38B" w14:textId="77777777" w:rsidR="000B0D9A" w:rsidRDefault="000B0D9A" w:rsidP="009435D2">
            <w:pPr>
              <w:rPr>
                <w:rFonts w:ascii="Calibri" w:hAnsi="Calibri" w:cs="Tahoma"/>
                <w:b/>
                <w:sz w:val="20"/>
                <w:szCs w:val="20"/>
              </w:rPr>
            </w:pPr>
          </w:p>
          <w:p w14:paraId="749499D4" w14:textId="77777777" w:rsidR="000B0D9A" w:rsidRDefault="000B0D9A" w:rsidP="009435D2">
            <w:pPr>
              <w:rPr>
                <w:rFonts w:ascii="Calibri" w:hAnsi="Calibri" w:cs="Tahoma"/>
                <w:b/>
                <w:sz w:val="20"/>
                <w:szCs w:val="20"/>
              </w:rPr>
            </w:pPr>
          </w:p>
          <w:p w14:paraId="057419DE" w14:textId="77777777" w:rsidR="000B0D9A" w:rsidRDefault="000B0D9A" w:rsidP="009435D2">
            <w:pPr>
              <w:rPr>
                <w:rFonts w:ascii="Calibri" w:hAnsi="Calibri" w:cs="Tahoma"/>
                <w:b/>
                <w:sz w:val="20"/>
                <w:szCs w:val="20"/>
              </w:rPr>
            </w:pPr>
          </w:p>
          <w:p w14:paraId="069E44DE" w14:textId="77777777" w:rsidR="000B78FF" w:rsidRDefault="000B78FF" w:rsidP="009435D2">
            <w:pPr>
              <w:rPr>
                <w:rFonts w:ascii="Calibri" w:hAnsi="Calibri" w:cs="Tahoma"/>
                <w:b/>
                <w:sz w:val="20"/>
                <w:szCs w:val="20"/>
              </w:rPr>
            </w:pPr>
          </w:p>
          <w:p w14:paraId="63071538" w14:textId="27C689B9" w:rsidR="000B0D9A" w:rsidRPr="007D2F8A" w:rsidRDefault="000B0D9A" w:rsidP="009435D2">
            <w:pPr>
              <w:rPr>
                <w:rFonts w:ascii="Calibri" w:hAnsi="Calibri" w:cs="Tahoma"/>
                <w:b/>
                <w:sz w:val="20"/>
                <w:szCs w:val="20"/>
              </w:rPr>
            </w:pPr>
            <w:r>
              <w:rPr>
                <w:rFonts w:ascii="Calibri" w:hAnsi="Calibri" w:cs="Tahoma"/>
                <w:b/>
                <w:sz w:val="20"/>
                <w:szCs w:val="20"/>
              </w:rPr>
              <w:t>Bjorn</w:t>
            </w:r>
          </w:p>
        </w:tc>
      </w:tr>
      <w:tr w:rsidR="00C67545" w:rsidRPr="008D76B9" w14:paraId="5D6539B4" w14:textId="77777777" w:rsidTr="00134128">
        <w:tc>
          <w:tcPr>
            <w:tcW w:w="537" w:type="dxa"/>
            <w:tcBorders>
              <w:top w:val="single" w:sz="4" w:space="0" w:color="auto"/>
              <w:bottom w:val="single" w:sz="4" w:space="0" w:color="auto"/>
            </w:tcBorders>
            <w:shd w:val="clear" w:color="auto" w:fill="FFFF99"/>
          </w:tcPr>
          <w:p w14:paraId="43400F82"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7.</w:t>
            </w:r>
          </w:p>
        </w:tc>
        <w:tc>
          <w:tcPr>
            <w:tcW w:w="7833" w:type="dxa"/>
            <w:tcBorders>
              <w:top w:val="single" w:sz="4" w:space="0" w:color="auto"/>
              <w:bottom w:val="single" w:sz="4" w:space="0" w:color="auto"/>
            </w:tcBorders>
            <w:shd w:val="clear" w:color="auto" w:fill="FFFF99"/>
          </w:tcPr>
          <w:p w14:paraId="0B9FC4FF" w14:textId="77777777" w:rsidR="00C67545" w:rsidRPr="008D76B9" w:rsidRDefault="002F7B1C" w:rsidP="00C67545">
            <w:pPr>
              <w:rPr>
                <w:rFonts w:ascii="Calibri" w:hAnsi="Calibri" w:cs="Tahoma"/>
                <w:b/>
                <w:sz w:val="20"/>
                <w:szCs w:val="20"/>
              </w:rPr>
            </w:pPr>
            <w:r>
              <w:rPr>
                <w:rFonts w:ascii="Calibri" w:hAnsi="Calibri" w:cs="Tahoma"/>
                <w:b/>
                <w:sz w:val="20"/>
                <w:szCs w:val="20"/>
              </w:rPr>
              <w:t>MR Reglement</w:t>
            </w:r>
          </w:p>
        </w:tc>
        <w:tc>
          <w:tcPr>
            <w:tcW w:w="1260" w:type="dxa"/>
            <w:tcBorders>
              <w:top w:val="single" w:sz="4" w:space="0" w:color="auto"/>
              <w:bottom w:val="single" w:sz="4" w:space="0" w:color="auto"/>
            </w:tcBorders>
            <w:shd w:val="clear" w:color="auto" w:fill="FFFF99"/>
          </w:tcPr>
          <w:p w14:paraId="0B552B27" w14:textId="77777777" w:rsidR="00C67545" w:rsidRPr="008D76B9" w:rsidRDefault="00C67545" w:rsidP="00C67545">
            <w:pPr>
              <w:jc w:val="center"/>
              <w:rPr>
                <w:rFonts w:ascii="Calibri" w:hAnsi="Calibri" w:cs="Tahoma"/>
                <w:b/>
                <w:sz w:val="20"/>
                <w:szCs w:val="20"/>
              </w:rPr>
            </w:pPr>
          </w:p>
        </w:tc>
      </w:tr>
      <w:tr w:rsidR="00C67545" w:rsidRPr="008D76B9" w14:paraId="677D9BA5" w14:textId="77777777" w:rsidTr="00B777C4">
        <w:trPr>
          <w:trHeight w:val="276"/>
        </w:trPr>
        <w:tc>
          <w:tcPr>
            <w:tcW w:w="537" w:type="dxa"/>
            <w:tcBorders>
              <w:top w:val="single" w:sz="4" w:space="0" w:color="auto"/>
              <w:bottom w:val="single" w:sz="4" w:space="0" w:color="auto"/>
            </w:tcBorders>
          </w:tcPr>
          <w:p w14:paraId="0F63939F" w14:textId="77777777" w:rsidR="00C67545" w:rsidRPr="007D2F8A" w:rsidRDefault="00C67545" w:rsidP="00C67545">
            <w:pPr>
              <w:jc w:val="right"/>
              <w:rPr>
                <w:rFonts w:ascii="Calibri" w:hAnsi="Calibri" w:cs="Tahoma"/>
                <w:i/>
                <w:sz w:val="20"/>
                <w:szCs w:val="20"/>
              </w:rPr>
            </w:pPr>
          </w:p>
        </w:tc>
        <w:tc>
          <w:tcPr>
            <w:tcW w:w="7833" w:type="dxa"/>
            <w:tcBorders>
              <w:top w:val="single" w:sz="4" w:space="0" w:color="auto"/>
              <w:bottom w:val="single" w:sz="4" w:space="0" w:color="auto"/>
            </w:tcBorders>
          </w:tcPr>
          <w:p w14:paraId="7A22FD72" w14:textId="15B2A64A" w:rsidR="00C67545" w:rsidRPr="003B408D" w:rsidRDefault="008C4048" w:rsidP="00C67545">
            <w:pPr>
              <w:rPr>
                <w:rFonts w:ascii="Calibri" w:hAnsi="Calibri" w:cs="Tahoma"/>
                <w:sz w:val="20"/>
                <w:szCs w:val="20"/>
              </w:rPr>
            </w:pPr>
            <w:r>
              <w:rPr>
                <w:rFonts w:ascii="Calibri" w:hAnsi="Calibri" w:cs="Tahoma"/>
                <w:sz w:val="20"/>
                <w:szCs w:val="20"/>
              </w:rPr>
              <w:t>Wij akkoord met het M</w:t>
            </w:r>
            <w:r w:rsidR="000B78FF">
              <w:rPr>
                <w:rFonts w:ascii="Calibri" w:hAnsi="Calibri" w:cs="Tahoma"/>
                <w:sz w:val="20"/>
                <w:szCs w:val="20"/>
              </w:rPr>
              <w:t>R</w:t>
            </w:r>
            <w:r>
              <w:rPr>
                <w:rFonts w:ascii="Calibri" w:hAnsi="Calibri" w:cs="Tahoma"/>
                <w:sz w:val="20"/>
                <w:szCs w:val="20"/>
              </w:rPr>
              <w:t xml:space="preserve"> regelement van de Stichting. </w:t>
            </w:r>
          </w:p>
        </w:tc>
        <w:tc>
          <w:tcPr>
            <w:tcW w:w="1260" w:type="dxa"/>
            <w:tcBorders>
              <w:top w:val="single" w:sz="4" w:space="0" w:color="auto"/>
              <w:bottom w:val="single" w:sz="4" w:space="0" w:color="auto"/>
            </w:tcBorders>
          </w:tcPr>
          <w:p w14:paraId="2B61F195" w14:textId="77777777" w:rsidR="00C67545" w:rsidRPr="007D2F8A" w:rsidRDefault="00C67545" w:rsidP="00C67545">
            <w:pPr>
              <w:rPr>
                <w:rFonts w:ascii="Calibri" w:hAnsi="Calibri" w:cs="Tahoma"/>
                <w:b/>
                <w:sz w:val="20"/>
                <w:szCs w:val="20"/>
              </w:rPr>
            </w:pPr>
          </w:p>
        </w:tc>
      </w:tr>
      <w:tr w:rsidR="00C67545" w:rsidRPr="008D76B9" w14:paraId="7C9412EC" w14:textId="77777777" w:rsidTr="00C33507">
        <w:tc>
          <w:tcPr>
            <w:tcW w:w="537" w:type="dxa"/>
            <w:tcBorders>
              <w:top w:val="single" w:sz="4" w:space="0" w:color="auto"/>
              <w:bottom w:val="single" w:sz="4" w:space="0" w:color="auto"/>
            </w:tcBorders>
            <w:shd w:val="clear" w:color="auto" w:fill="FFFF99"/>
          </w:tcPr>
          <w:p w14:paraId="58C903D3"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8.</w:t>
            </w:r>
          </w:p>
        </w:tc>
        <w:tc>
          <w:tcPr>
            <w:tcW w:w="7833" w:type="dxa"/>
            <w:tcBorders>
              <w:top w:val="single" w:sz="4" w:space="0" w:color="auto"/>
              <w:bottom w:val="single" w:sz="4" w:space="0" w:color="auto"/>
            </w:tcBorders>
            <w:shd w:val="clear" w:color="auto" w:fill="FFFF99"/>
          </w:tcPr>
          <w:p w14:paraId="32A48B4C" w14:textId="77777777" w:rsidR="00C67545" w:rsidRPr="008D76B9" w:rsidRDefault="00C67545" w:rsidP="00C67545">
            <w:pPr>
              <w:rPr>
                <w:rFonts w:ascii="Calibri" w:hAnsi="Calibri" w:cs="Tahoma"/>
                <w:b/>
                <w:sz w:val="20"/>
                <w:szCs w:val="20"/>
              </w:rPr>
            </w:pPr>
          </w:p>
        </w:tc>
        <w:tc>
          <w:tcPr>
            <w:tcW w:w="1260" w:type="dxa"/>
            <w:tcBorders>
              <w:top w:val="single" w:sz="4" w:space="0" w:color="auto"/>
              <w:bottom w:val="single" w:sz="4" w:space="0" w:color="auto"/>
            </w:tcBorders>
            <w:shd w:val="clear" w:color="auto" w:fill="FFFF99"/>
          </w:tcPr>
          <w:p w14:paraId="6D80ADAF" w14:textId="77777777" w:rsidR="00C67545" w:rsidRPr="008D76B9" w:rsidRDefault="00C67545" w:rsidP="00C67545">
            <w:pPr>
              <w:jc w:val="center"/>
              <w:rPr>
                <w:rFonts w:ascii="Calibri" w:hAnsi="Calibri" w:cs="Tahoma"/>
                <w:b/>
                <w:sz w:val="20"/>
                <w:szCs w:val="20"/>
              </w:rPr>
            </w:pPr>
          </w:p>
        </w:tc>
      </w:tr>
      <w:tr w:rsidR="00C67545" w:rsidRPr="008D76B9" w14:paraId="4BFA1CFE" w14:textId="77777777" w:rsidTr="00C33507">
        <w:tc>
          <w:tcPr>
            <w:tcW w:w="537" w:type="dxa"/>
            <w:tcBorders>
              <w:top w:val="single" w:sz="4" w:space="0" w:color="auto"/>
              <w:bottom w:val="single" w:sz="4" w:space="0" w:color="auto"/>
            </w:tcBorders>
          </w:tcPr>
          <w:p w14:paraId="57A6EDC8" w14:textId="77777777" w:rsidR="00C67545" w:rsidRPr="007D2F8A" w:rsidRDefault="00C67545" w:rsidP="00C67545">
            <w:pPr>
              <w:jc w:val="right"/>
              <w:rPr>
                <w:rFonts w:ascii="Calibri" w:hAnsi="Calibri" w:cs="Tahoma"/>
                <w:i/>
                <w:sz w:val="20"/>
                <w:szCs w:val="20"/>
              </w:rPr>
            </w:pPr>
          </w:p>
        </w:tc>
        <w:tc>
          <w:tcPr>
            <w:tcW w:w="7833" w:type="dxa"/>
            <w:tcBorders>
              <w:top w:val="single" w:sz="4" w:space="0" w:color="auto"/>
              <w:bottom w:val="single" w:sz="4" w:space="0" w:color="auto"/>
            </w:tcBorders>
          </w:tcPr>
          <w:p w14:paraId="39FCE9D9" w14:textId="77777777" w:rsidR="00C67545" w:rsidRPr="007D2F8A" w:rsidRDefault="00C67545" w:rsidP="00C67545">
            <w:pPr>
              <w:rPr>
                <w:rFonts w:ascii="Calibri" w:hAnsi="Calibri" w:cs="Tahoma"/>
                <w:sz w:val="20"/>
                <w:szCs w:val="20"/>
              </w:rPr>
            </w:pPr>
          </w:p>
        </w:tc>
        <w:tc>
          <w:tcPr>
            <w:tcW w:w="1260" w:type="dxa"/>
            <w:tcBorders>
              <w:top w:val="single" w:sz="4" w:space="0" w:color="auto"/>
              <w:bottom w:val="single" w:sz="4" w:space="0" w:color="auto"/>
            </w:tcBorders>
          </w:tcPr>
          <w:p w14:paraId="36A3FBA8" w14:textId="77777777" w:rsidR="00C67545" w:rsidRPr="007D2F8A" w:rsidRDefault="00C67545" w:rsidP="00C67545">
            <w:pPr>
              <w:rPr>
                <w:rFonts w:ascii="Calibri" w:hAnsi="Calibri" w:cs="Tahoma"/>
                <w:b/>
                <w:sz w:val="20"/>
                <w:szCs w:val="20"/>
              </w:rPr>
            </w:pPr>
          </w:p>
        </w:tc>
      </w:tr>
      <w:tr w:rsidR="00C67545" w:rsidRPr="008D76B9" w14:paraId="4E0FB440" w14:textId="77777777" w:rsidTr="00134128">
        <w:tc>
          <w:tcPr>
            <w:tcW w:w="537" w:type="dxa"/>
            <w:tcBorders>
              <w:top w:val="single" w:sz="4" w:space="0" w:color="auto"/>
              <w:bottom w:val="single" w:sz="4" w:space="0" w:color="auto"/>
            </w:tcBorders>
            <w:shd w:val="clear" w:color="auto" w:fill="FFFF99"/>
          </w:tcPr>
          <w:p w14:paraId="5537289E"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9.</w:t>
            </w:r>
          </w:p>
        </w:tc>
        <w:tc>
          <w:tcPr>
            <w:tcW w:w="7833" w:type="dxa"/>
            <w:tcBorders>
              <w:top w:val="single" w:sz="4" w:space="0" w:color="auto"/>
              <w:bottom w:val="single" w:sz="4" w:space="0" w:color="auto"/>
            </w:tcBorders>
            <w:shd w:val="clear" w:color="auto" w:fill="FFFF99"/>
          </w:tcPr>
          <w:p w14:paraId="401E2844" w14:textId="77777777" w:rsidR="00C67545" w:rsidRPr="008D76B9" w:rsidRDefault="00C67545" w:rsidP="00C67545">
            <w:pPr>
              <w:jc w:val="both"/>
              <w:rPr>
                <w:rFonts w:ascii="Calibri" w:hAnsi="Calibri" w:cs="Tahoma"/>
                <w:b/>
                <w:sz w:val="20"/>
                <w:szCs w:val="20"/>
              </w:rPr>
            </w:pPr>
          </w:p>
        </w:tc>
        <w:tc>
          <w:tcPr>
            <w:tcW w:w="1260" w:type="dxa"/>
            <w:tcBorders>
              <w:top w:val="single" w:sz="4" w:space="0" w:color="auto"/>
              <w:bottom w:val="single" w:sz="4" w:space="0" w:color="auto"/>
            </w:tcBorders>
            <w:shd w:val="clear" w:color="auto" w:fill="FFFF99"/>
          </w:tcPr>
          <w:p w14:paraId="5FFB7DA3" w14:textId="77777777" w:rsidR="00C67545" w:rsidRPr="008D76B9" w:rsidRDefault="00C67545" w:rsidP="00C67545">
            <w:pPr>
              <w:jc w:val="center"/>
              <w:rPr>
                <w:rFonts w:ascii="Calibri" w:hAnsi="Calibri" w:cs="Tahoma"/>
                <w:b/>
                <w:sz w:val="20"/>
                <w:szCs w:val="20"/>
              </w:rPr>
            </w:pPr>
          </w:p>
        </w:tc>
      </w:tr>
      <w:tr w:rsidR="00C67545" w:rsidRPr="008D76B9" w14:paraId="76E7C8CA" w14:textId="77777777" w:rsidTr="00134128">
        <w:tc>
          <w:tcPr>
            <w:tcW w:w="537" w:type="dxa"/>
            <w:tcBorders>
              <w:top w:val="single" w:sz="4" w:space="0" w:color="auto"/>
              <w:bottom w:val="single" w:sz="4" w:space="0" w:color="auto"/>
            </w:tcBorders>
          </w:tcPr>
          <w:p w14:paraId="4B82D384" w14:textId="77777777" w:rsidR="00C67545" w:rsidRPr="007D2F8A" w:rsidRDefault="00C67545" w:rsidP="00C67545">
            <w:pPr>
              <w:jc w:val="center"/>
              <w:rPr>
                <w:rFonts w:ascii="Calibri" w:hAnsi="Calibri" w:cs="Tahoma"/>
                <w:i/>
                <w:sz w:val="20"/>
                <w:szCs w:val="20"/>
              </w:rPr>
            </w:pPr>
          </w:p>
        </w:tc>
        <w:tc>
          <w:tcPr>
            <w:tcW w:w="7833" w:type="dxa"/>
            <w:tcBorders>
              <w:top w:val="single" w:sz="4" w:space="0" w:color="auto"/>
              <w:bottom w:val="single" w:sz="4" w:space="0" w:color="auto"/>
            </w:tcBorders>
          </w:tcPr>
          <w:p w14:paraId="74F947BE" w14:textId="77777777" w:rsidR="00C67545" w:rsidRPr="007D2F8A" w:rsidRDefault="00C67545" w:rsidP="00C67545">
            <w:pPr>
              <w:rPr>
                <w:rFonts w:ascii="Calibri" w:hAnsi="Calibri" w:cs="Tahoma"/>
                <w:sz w:val="20"/>
                <w:szCs w:val="20"/>
              </w:rPr>
            </w:pPr>
          </w:p>
        </w:tc>
        <w:tc>
          <w:tcPr>
            <w:tcW w:w="1260" w:type="dxa"/>
            <w:tcBorders>
              <w:top w:val="single" w:sz="4" w:space="0" w:color="auto"/>
              <w:bottom w:val="single" w:sz="4" w:space="0" w:color="auto"/>
            </w:tcBorders>
          </w:tcPr>
          <w:p w14:paraId="1A42273B" w14:textId="77777777" w:rsidR="00C67545" w:rsidRPr="007D2F8A" w:rsidRDefault="00C67545" w:rsidP="00C67545">
            <w:pPr>
              <w:rPr>
                <w:rFonts w:ascii="Calibri" w:hAnsi="Calibri" w:cs="Tahoma"/>
                <w:b/>
                <w:sz w:val="20"/>
                <w:szCs w:val="20"/>
              </w:rPr>
            </w:pPr>
          </w:p>
        </w:tc>
      </w:tr>
      <w:tr w:rsidR="00C67545" w:rsidRPr="008D76B9" w14:paraId="5A3165B0" w14:textId="77777777" w:rsidTr="00E46F6B">
        <w:tc>
          <w:tcPr>
            <w:tcW w:w="537" w:type="dxa"/>
            <w:tcBorders>
              <w:top w:val="single" w:sz="4" w:space="0" w:color="auto"/>
              <w:bottom w:val="single" w:sz="4" w:space="0" w:color="auto"/>
            </w:tcBorders>
            <w:shd w:val="clear" w:color="auto" w:fill="FFFF99"/>
          </w:tcPr>
          <w:p w14:paraId="350EDCBA"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10.</w:t>
            </w:r>
          </w:p>
        </w:tc>
        <w:tc>
          <w:tcPr>
            <w:tcW w:w="7833" w:type="dxa"/>
            <w:tcBorders>
              <w:top w:val="single" w:sz="4" w:space="0" w:color="auto"/>
              <w:bottom w:val="single" w:sz="4" w:space="0" w:color="auto"/>
            </w:tcBorders>
            <w:shd w:val="clear" w:color="auto" w:fill="FFFF99"/>
          </w:tcPr>
          <w:p w14:paraId="1636A26A" w14:textId="77777777" w:rsidR="00C67545" w:rsidRPr="00E46F6B" w:rsidRDefault="00C67545" w:rsidP="00C67545">
            <w:pPr>
              <w:rPr>
                <w:rFonts w:ascii="Calibri" w:hAnsi="Calibri" w:cs="Tahoma"/>
                <w:b/>
                <w:sz w:val="20"/>
                <w:szCs w:val="20"/>
              </w:rPr>
            </w:pPr>
          </w:p>
        </w:tc>
        <w:tc>
          <w:tcPr>
            <w:tcW w:w="1260" w:type="dxa"/>
            <w:tcBorders>
              <w:top w:val="single" w:sz="4" w:space="0" w:color="auto"/>
              <w:bottom w:val="single" w:sz="4" w:space="0" w:color="auto"/>
            </w:tcBorders>
            <w:shd w:val="clear" w:color="auto" w:fill="FFFF99"/>
          </w:tcPr>
          <w:p w14:paraId="490183FD" w14:textId="77777777" w:rsidR="00C67545" w:rsidRPr="007D2F8A" w:rsidRDefault="00C67545" w:rsidP="00C67545">
            <w:pPr>
              <w:rPr>
                <w:rFonts w:ascii="Calibri" w:hAnsi="Calibri" w:cs="Tahoma"/>
                <w:b/>
                <w:sz w:val="20"/>
                <w:szCs w:val="20"/>
              </w:rPr>
            </w:pPr>
          </w:p>
        </w:tc>
      </w:tr>
      <w:tr w:rsidR="00C67545" w:rsidRPr="008D76B9" w14:paraId="1DDD7979" w14:textId="77777777" w:rsidTr="00134128">
        <w:tc>
          <w:tcPr>
            <w:tcW w:w="537" w:type="dxa"/>
            <w:tcBorders>
              <w:top w:val="single" w:sz="4" w:space="0" w:color="auto"/>
              <w:bottom w:val="single" w:sz="4" w:space="0" w:color="auto"/>
            </w:tcBorders>
          </w:tcPr>
          <w:p w14:paraId="3416F68B" w14:textId="77777777" w:rsidR="00C67545" w:rsidRPr="007D2F8A" w:rsidRDefault="00C67545" w:rsidP="00C67545">
            <w:pPr>
              <w:jc w:val="right"/>
              <w:rPr>
                <w:rFonts w:ascii="Calibri" w:hAnsi="Calibri" w:cs="Tahoma"/>
                <w:i/>
                <w:sz w:val="20"/>
                <w:szCs w:val="20"/>
              </w:rPr>
            </w:pPr>
          </w:p>
        </w:tc>
        <w:tc>
          <w:tcPr>
            <w:tcW w:w="7833" w:type="dxa"/>
            <w:tcBorders>
              <w:top w:val="single" w:sz="4" w:space="0" w:color="auto"/>
              <w:bottom w:val="single" w:sz="4" w:space="0" w:color="auto"/>
            </w:tcBorders>
          </w:tcPr>
          <w:p w14:paraId="6FFCF1A8" w14:textId="77777777" w:rsidR="00C67545" w:rsidRPr="007D2F8A" w:rsidRDefault="00C67545" w:rsidP="00C67545">
            <w:pPr>
              <w:rPr>
                <w:rFonts w:ascii="Calibri" w:hAnsi="Calibri" w:cs="Tahoma"/>
                <w:sz w:val="20"/>
                <w:szCs w:val="20"/>
              </w:rPr>
            </w:pPr>
          </w:p>
        </w:tc>
        <w:tc>
          <w:tcPr>
            <w:tcW w:w="1260" w:type="dxa"/>
            <w:tcBorders>
              <w:top w:val="single" w:sz="4" w:space="0" w:color="auto"/>
              <w:bottom w:val="single" w:sz="4" w:space="0" w:color="auto"/>
            </w:tcBorders>
          </w:tcPr>
          <w:p w14:paraId="55CFBEF4" w14:textId="77777777" w:rsidR="00C67545" w:rsidRPr="007D2F8A" w:rsidRDefault="00C67545" w:rsidP="00C67545">
            <w:pPr>
              <w:rPr>
                <w:rFonts w:ascii="Calibri" w:hAnsi="Calibri" w:cs="Tahoma"/>
                <w:b/>
                <w:sz w:val="20"/>
                <w:szCs w:val="20"/>
              </w:rPr>
            </w:pPr>
          </w:p>
        </w:tc>
      </w:tr>
      <w:tr w:rsidR="00C67545" w:rsidRPr="008D76B9" w14:paraId="0AA39466" w14:textId="77777777" w:rsidTr="00AC4DB5">
        <w:tc>
          <w:tcPr>
            <w:tcW w:w="537" w:type="dxa"/>
            <w:tcBorders>
              <w:top w:val="single" w:sz="4" w:space="0" w:color="auto"/>
              <w:bottom w:val="single" w:sz="4" w:space="0" w:color="auto"/>
            </w:tcBorders>
            <w:shd w:val="clear" w:color="auto" w:fill="FFFF99"/>
          </w:tcPr>
          <w:p w14:paraId="5489E0D6"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11.</w:t>
            </w:r>
          </w:p>
        </w:tc>
        <w:tc>
          <w:tcPr>
            <w:tcW w:w="7833" w:type="dxa"/>
            <w:tcBorders>
              <w:top w:val="single" w:sz="4" w:space="0" w:color="auto"/>
              <w:bottom w:val="single" w:sz="4" w:space="0" w:color="auto"/>
            </w:tcBorders>
            <w:shd w:val="clear" w:color="auto" w:fill="FFFF99"/>
          </w:tcPr>
          <w:p w14:paraId="48834F54" w14:textId="77777777" w:rsidR="00C67545" w:rsidRPr="008D76B9" w:rsidRDefault="00C67545" w:rsidP="00C67545">
            <w:pPr>
              <w:jc w:val="both"/>
              <w:rPr>
                <w:rFonts w:ascii="Calibri" w:hAnsi="Calibri" w:cs="Tahoma"/>
                <w:b/>
                <w:sz w:val="20"/>
                <w:szCs w:val="20"/>
              </w:rPr>
            </w:pPr>
          </w:p>
        </w:tc>
        <w:tc>
          <w:tcPr>
            <w:tcW w:w="1260" w:type="dxa"/>
            <w:tcBorders>
              <w:top w:val="single" w:sz="4" w:space="0" w:color="auto"/>
              <w:bottom w:val="single" w:sz="4" w:space="0" w:color="auto"/>
            </w:tcBorders>
            <w:shd w:val="clear" w:color="auto" w:fill="FFFF99"/>
          </w:tcPr>
          <w:p w14:paraId="70871E55" w14:textId="77777777" w:rsidR="00C67545" w:rsidRPr="008D76B9" w:rsidRDefault="00C67545" w:rsidP="00C67545">
            <w:pPr>
              <w:jc w:val="center"/>
              <w:rPr>
                <w:rFonts w:ascii="Calibri" w:hAnsi="Calibri" w:cs="Tahoma"/>
                <w:b/>
                <w:sz w:val="20"/>
                <w:szCs w:val="20"/>
              </w:rPr>
            </w:pPr>
          </w:p>
        </w:tc>
      </w:tr>
      <w:tr w:rsidR="00C67545" w:rsidRPr="008D76B9" w14:paraId="7BD151B8" w14:textId="77777777" w:rsidTr="00C33507">
        <w:tc>
          <w:tcPr>
            <w:tcW w:w="537" w:type="dxa"/>
            <w:tcBorders>
              <w:top w:val="single" w:sz="4" w:space="0" w:color="auto"/>
              <w:bottom w:val="single" w:sz="4" w:space="0" w:color="auto"/>
            </w:tcBorders>
          </w:tcPr>
          <w:p w14:paraId="4080C7B9" w14:textId="77777777" w:rsidR="00C67545" w:rsidRPr="007D2F8A" w:rsidRDefault="00C67545" w:rsidP="00C67545">
            <w:pPr>
              <w:jc w:val="right"/>
              <w:rPr>
                <w:rFonts w:ascii="Calibri" w:hAnsi="Calibri" w:cs="Tahoma"/>
                <w:i/>
                <w:sz w:val="20"/>
                <w:szCs w:val="20"/>
              </w:rPr>
            </w:pPr>
          </w:p>
        </w:tc>
        <w:tc>
          <w:tcPr>
            <w:tcW w:w="7833" w:type="dxa"/>
            <w:tcBorders>
              <w:top w:val="single" w:sz="4" w:space="0" w:color="auto"/>
              <w:bottom w:val="single" w:sz="4" w:space="0" w:color="auto"/>
            </w:tcBorders>
          </w:tcPr>
          <w:p w14:paraId="277AE6AA" w14:textId="77777777" w:rsidR="00C67545" w:rsidRPr="007D2F8A" w:rsidRDefault="00C67545" w:rsidP="00C67545">
            <w:pPr>
              <w:rPr>
                <w:rFonts w:ascii="Calibri" w:hAnsi="Calibri" w:cs="Tahoma"/>
                <w:sz w:val="20"/>
                <w:szCs w:val="20"/>
              </w:rPr>
            </w:pPr>
          </w:p>
        </w:tc>
        <w:tc>
          <w:tcPr>
            <w:tcW w:w="1260" w:type="dxa"/>
            <w:tcBorders>
              <w:top w:val="single" w:sz="4" w:space="0" w:color="auto"/>
              <w:bottom w:val="single" w:sz="4" w:space="0" w:color="auto"/>
            </w:tcBorders>
          </w:tcPr>
          <w:p w14:paraId="30EFD529" w14:textId="77777777" w:rsidR="00C67545" w:rsidRPr="007D2F8A" w:rsidRDefault="00C67545" w:rsidP="00C67545">
            <w:pPr>
              <w:jc w:val="center"/>
              <w:rPr>
                <w:rFonts w:ascii="Calibri" w:hAnsi="Calibri" w:cs="Tahoma"/>
                <w:b/>
                <w:sz w:val="20"/>
                <w:szCs w:val="20"/>
              </w:rPr>
            </w:pPr>
          </w:p>
        </w:tc>
      </w:tr>
      <w:tr w:rsidR="00C67545" w:rsidRPr="008D76B9" w14:paraId="00113313" w14:textId="77777777" w:rsidTr="00C33507">
        <w:tc>
          <w:tcPr>
            <w:tcW w:w="537" w:type="dxa"/>
            <w:tcBorders>
              <w:top w:val="single" w:sz="4" w:space="0" w:color="auto"/>
              <w:bottom w:val="single" w:sz="4" w:space="0" w:color="auto"/>
            </w:tcBorders>
            <w:shd w:val="clear" w:color="auto" w:fill="FFFF99"/>
          </w:tcPr>
          <w:p w14:paraId="2838F928"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12.</w:t>
            </w:r>
          </w:p>
        </w:tc>
        <w:tc>
          <w:tcPr>
            <w:tcW w:w="7833" w:type="dxa"/>
            <w:tcBorders>
              <w:top w:val="single" w:sz="4" w:space="0" w:color="auto"/>
              <w:bottom w:val="single" w:sz="4" w:space="0" w:color="auto"/>
            </w:tcBorders>
            <w:shd w:val="clear" w:color="auto" w:fill="FFFF99"/>
          </w:tcPr>
          <w:p w14:paraId="2CBB2A01" w14:textId="77777777" w:rsidR="00C67545" w:rsidRPr="008D76B9" w:rsidRDefault="00C67545" w:rsidP="00C67545">
            <w:pPr>
              <w:jc w:val="both"/>
              <w:rPr>
                <w:rFonts w:ascii="Calibri" w:hAnsi="Calibri" w:cs="Tahoma"/>
                <w:b/>
                <w:sz w:val="20"/>
                <w:szCs w:val="20"/>
              </w:rPr>
            </w:pPr>
            <w:r>
              <w:rPr>
                <w:rFonts w:ascii="Calibri" w:hAnsi="Calibri" w:cs="Tahoma"/>
                <w:b/>
                <w:sz w:val="20"/>
                <w:szCs w:val="20"/>
              </w:rPr>
              <w:t xml:space="preserve">WVTTK </w:t>
            </w:r>
          </w:p>
        </w:tc>
        <w:tc>
          <w:tcPr>
            <w:tcW w:w="1260" w:type="dxa"/>
            <w:tcBorders>
              <w:top w:val="single" w:sz="4" w:space="0" w:color="auto"/>
              <w:bottom w:val="single" w:sz="4" w:space="0" w:color="auto"/>
            </w:tcBorders>
            <w:shd w:val="clear" w:color="auto" w:fill="FFFF99"/>
          </w:tcPr>
          <w:p w14:paraId="2347443A" w14:textId="77777777" w:rsidR="00C67545" w:rsidRPr="008D76B9" w:rsidRDefault="00C67545" w:rsidP="00C67545">
            <w:pPr>
              <w:jc w:val="center"/>
              <w:rPr>
                <w:rFonts w:ascii="Calibri" w:hAnsi="Calibri" w:cs="Tahoma"/>
                <w:b/>
                <w:sz w:val="20"/>
                <w:szCs w:val="20"/>
              </w:rPr>
            </w:pPr>
          </w:p>
        </w:tc>
      </w:tr>
      <w:tr w:rsidR="00C67545" w:rsidRPr="008D76B9" w14:paraId="331EA615" w14:textId="77777777" w:rsidTr="00134128">
        <w:tc>
          <w:tcPr>
            <w:tcW w:w="537" w:type="dxa"/>
            <w:tcBorders>
              <w:top w:val="single" w:sz="4" w:space="0" w:color="auto"/>
              <w:bottom w:val="single" w:sz="4" w:space="0" w:color="auto"/>
            </w:tcBorders>
          </w:tcPr>
          <w:p w14:paraId="2EE116C0" w14:textId="77777777" w:rsidR="00C67545" w:rsidRPr="007D2F8A" w:rsidRDefault="00C67545" w:rsidP="00C67545">
            <w:pPr>
              <w:jc w:val="right"/>
              <w:rPr>
                <w:rFonts w:ascii="Calibri" w:hAnsi="Calibri" w:cs="Tahoma"/>
                <w:i/>
                <w:sz w:val="20"/>
                <w:szCs w:val="20"/>
              </w:rPr>
            </w:pPr>
          </w:p>
        </w:tc>
        <w:tc>
          <w:tcPr>
            <w:tcW w:w="7833" w:type="dxa"/>
            <w:tcBorders>
              <w:top w:val="single" w:sz="4" w:space="0" w:color="auto"/>
              <w:bottom w:val="single" w:sz="4" w:space="0" w:color="auto"/>
            </w:tcBorders>
          </w:tcPr>
          <w:p w14:paraId="7680AA90" w14:textId="77777777" w:rsidR="004732DC" w:rsidRDefault="004732DC" w:rsidP="004732DC">
            <w:pPr>
              <w:rPr>
                <w:rFonts w:ascii="Calibri" w:hAnsi="Calibri" w:cs="Tahoma"/>
                <w:sz w:val="20"/>
                <w:szCs w:val="20"/>
              </w:rPr>
            </w:pPr>
            <w:r>
              <w:rPr>
                <w:rFonts w:ascii="Calibri" w:hAnsi="Calibri" w:cs="Tahoma"/>
                <w:sz w:val="20"/>
                <w:szCs w:val="20"/>
              </w:rPr>
              <w:t>Welke cursus zouden we willen volgen i.v.m. wat aangegeven is op de begroting.</w:t>
            </w:r>
          </w:p>
          <w:p w14:paraId="61DFD6C8" w14:textId="77777777" w:rsidR="00C67545" w:rsidRDefault="004732DC" w:rsidP="004732DC">
            <w:pPr>
              <w:rPr>
                <w:rFonts w:ascii="Calibri" w:hAnsi="Calibri" w:cs="Tahoma"/>
                <w:sz w:val="20"/>
                <w:szCs w:val="20"/>
              </w:rPr>
            </w:pPr>
            <w:r>
              <w:rPr>
                <w:rFonts w:ascii="Calibri" w:hAnsi="Calibri" w:cs="Tahoma"/>
                <w:sz w:val="20"/>
                <w:szCs w:val="20"/>
              </w:rPr>
              <w:t>De voorkeur gaat uit naar een cursus over fusie.</w:t>
            </w:r>
          </w:p>
          <w:p w14:paraId="198E5EB0" w14:textId="77777777" w:rsidR="006268BF" w:rsidRDefault="006268BF" w:rsidP="004732DC">
            <w:pPr>
              <w:rPr>
                <w:rFonts w:ascii="Calibri" w:hAnsi="Calibri" w:cs="Tahoma"/>
                <w:sz w:val="20"/>
                <w:szCs w:val="20"/>
              </w:rPr>
            </w:pPr>
          </w:p>
          <w:p w14:paraId="6FE55A8E" w14:textId="5187C398" w:rsidR="006268BF" w:rsidRDefault="006268BF" w:rsidP="004732DC">
            <w:pPr>
              <w:rPr>
                <w:rFonts w:ascii="Calibri" w:hAnsi="Calibri" w:cs="Tahoma"/>
                <w:sz w:val="20"/>
                <w:szCs w:val="20"/>
              </w:rPr>
            </w:pPr>
            <w:r>
              <w:rPr>
                <w:rFonts w:ascii="Calibri" w:hAnsi="Calibri" w:cs="Tahoma"/>
                <w:sz w:val="20"/>
                <w:szCs w:val="20"/>
              </w:rPr>
              <w:t>OR geld</w:t>
            </w:r>
            <w:r w:rsidR="000B78FF">
              <w:rPr>
                <w:rFonts w:ascii="Calibri" w:hAnsi="Calibri" w:cs="Tahoma"/>
                <w:sz w:val="20"/>
                <w:szCs w:val="20"/>
              </w:rPr>
              <w:t xml:space="preserve">. </w:t>
            </w:r>
            <w:r>
              <w:rPr>
                <w:rFonts w:ascii="Calibri" w:hAnsi="Calibri" w:cs="Tahoma"/>
                <w:sz w:val="20"/>
                <w:szCs w:val="20"/>
              </w:rPr>
              <w:t xml:space="preserve">Vraag van de penningmeester van de OR. Als er straks een nieuwe school komt, moet de OR dan ook geld investeren in speeltoestellen op het nieuwe plein? Of zit dat straks bij de nieuwe school in? </w:t>
            </w:r>
          </w:p>
          <w:p w14:paraId="723BB818" w14:textId="498C066D" w:rsidR="006268BF" w:rsidRDefault="006268BF" w:rsidP="004732DC">
            <w:pPr>
              <w:rPr>
                <w:rFonts w:ascii="Calibri" w:hAnsi="Calibri" w:cs="Tahoma"/>
                <w:sz w:val="20"/>
                <w:szCs w:val="20"/>
              </w:rPr>
            </w:pPr>
            <w:r>
              <w:rPr>
                <w:rFonts w:ascii="Calibri" w:hAnsi="Calibri" w:cs="Tahoma"/>
                <w:sz w:val="20"/>
                <w:szCs w:val="20"/>
              </w:rPr>
              <w:t>Of kan het geld wat er staat besteed worden aan andere dingen.</w:t>
            </w:r>
          </w:p>
          <w:p w14:paraId="1BDF6A40" w14:textId="64FBED3E" w:rsidR="006268BF" w:rsidRDefault="006268BF" w:rsidP="004732DC">
            <w:pPr>
              <w:rPr>
                <w:rFonts w:ascii="Calibri" w:hAnsi="Calibri" w:cs="Tahoma"/>
                <w:sz w:val="20"/>
                <w:szCs w:val="20"/>
              </w:rPr>
            </w:pPr>
          </w:p>
          <w:p w14:paraId="2FC9551E" w14:textId="60678159" w:rsidR="006268BF" w:rsidRDefault="006268BF" w:rsidP="004732DC">
            <w:pPr>
              <w:rPr>
                <w:rFonts w:ascii="Calibri" w:hAnsi="Calibri" w:cs="Tahoma"/>
                <w:sz w:val="20"/>
                <w:szCs w:val="20"/>
              </w:rPr>
            </w:pPr>
            <w:r>
              <w:rPr>
                <w:rFonts w:ascii="Calibri" w:hAnsi="Calibri" w:cs="Tahoma"/>
                <w:sz w:val="20"/>
                <w:szCs w:val="20"/>
              </w:rPr>
              <w:t>Michel: Moeten kinderen vanaf volgende week in de gang een mondkapje dragen  (groep 7 en 8 )</w:t>
            </w:r>
          </w:p>
          <w:p w14:paraId="7FD15894" w14:textId="0911111A" w:rsidR="006268BF" w:rsidRDefault="006268BF" w:rsidP="004732DC">
            <w:pPr>
              <w:rPr>
                <w:rFonts w:ascii="Calibri" w:hAnsi="Calibri" w:cs="Tahoma"/>
                <w:sz w:val="20"/>
                <w:szCs w:val="20"/>
              </w:rPr>
            </w:pPr>
          </w:p>
          <w:p w14:paraId="6EC9B5F5" w14:textId="40565105" w:rsidR="006268BF" w:rsidRDefault="006268BF" w:rsidP="004732DC">
            <w:pPr>
              <w:rPr>
                <w:rFonts w:ascii="Calibri" w:hAnsi="Calibri" w:cs="Tahoma"/>
                <w:sz w:val="20"/>
                <w:szCs w:val="20"/>
              </w:rPr>
            </w:pPr>
            <w:r>
              <w:rPr>
                <w:rFonts w:ascii="Calibri" w:hAnsi="Calibri" w:cs="Tahoma"/>
                <w:sz w:val="20"/>
                <w:szCs w:val="20"/>
              </w:rPr>
              <w:t xml:space="preserve">Er wordt geadviseerd om met verschillende haal en breng tijden te werken. Spreiden met ophalen op het schoolplein. </w:t>
            </w:r>
          </w:p>
          <w:p w14:paraId="1B6B9B15" w14:textId="511B5E59" w:rsidR="006268BF" w:rsidRDefault="006268BF" w:rsidP="004732DC">
            <w:pPr>
              <w:rPr>
                <w:rFonts w:ascii="Calibri" w:hAnsi="Calibri" w:cs="Tahoma"/>
                <w:sz w:val="20"/>
                <w:szCs w:val="20"/>
              </w:rPr>
            </w:pPr>
            <w:r>
              <w:rPr>
                <w:rFonts w:ascii="Calibri" w:hAnsi="Calibri" w:cs="Tahoma"/>
                <w:sz w:val="20"/>
                <w:szCs w:val="20"/>
              </w:rPr>
              <w:t xml:space="preserve">Aparte pauzes worden geadviseerd. </w:t>
            </w:r>
          </w:p>
          <w:p w14:paraId="21FF67A2" w14:textId="503B248E" w:rsidR="006268BF" w:rsidRDefault="006268BF" w:rsidP="004732DC">
            <w:pPr>
              <w:rPr>
                <w:rFonts w:ascii="Calibri" w:hAnsi="Calibri" w:cs="Tahoma"/>
                <w:sz w:val="20"/>
                <w:szCs w:val="20"/>
              </w:rPr>
            </w:pPr>
            <w:r>
              <w:rPr>
                <w:rFonts w:ascii="Calibri" w:hAnsi="Calibri" w:cs="Tahoma"/>
                <w:sz w:val="20"/>
                <w:szCs w:val="20"/>
              </w:rPr>
              <w:t>Mondkapjes zijn we niet van overtuigd dat dat gaat werken.</w:t>
            </w:r>
          </w:p>
          <w:p w14:paraId="07F62BEA" w14:textId="52DDDA37" w:rsidR="006268BF" w:rsidRDefault="006268BF" w:rsidP="004732DC">
            <w:pPr>
              <w:rPr>
                <w:rFonts w:ascii="Calibri" w:hAnsi="Calibri" w:cs="Tahoma"/>
                <w:sz w:val="20"/>
                <w:szCs w:val="20"/>
              </w:rPr>
            </w:pPr>
            <w:r>
              <w:rPr>
                <w:rFonts w:ascii="Calibri" w:hAnsi="Calibri" w:cs="Tahoma"/>
                <w:sz w:val="20"/>
                <w:szCs w:val="20"/>
              </w:rPr>
              <w:t>Het is de bedoeling dat de klassen in zijn totaliteit naar school gaat.</w:t>
            </w:r>
          </w:p>
          <w:p w14:paraId="1301B9BA" w14:textId="4A6F04A2" w:rsidR="006268BF" w:rsidRDefault="006268BF" w:rsidP="004732DC">
            <w:pPr>
              <w:rPr>
                <w:rFonts w:ascii="Calibri" w:hAnsi="Calibri" w:cs="Tahoma"/>
                <w:sz w:val="20"/>
                <w:szCs w:val="20"/>
              </w:rPr>
            </w:pPr>
            <w:r>
              <w:rPr>
                <w:rFonts w:ascii="Calibri" w:hAnsi="Calibri" w:cs="Tahoma"/>
                <w:sz w:val="20"/>
                <w:szCs w:val="20"/>
              </w:rPr>
              <w:t>Wel is bekend dat als er een kind in de klas</w:t>
            </w:r>
            <w:r w:rsidR="008C4048">
              <w:rPr>
                <w:rFonts w:ascii="Calibri" w:hAnsi="Calibri" w:cs="Tahoma"/>
                <w:sz w:val="20"/>
                <w:szCs w:val="20"/>
              </w:rPr>
              <w:t xml:space="preserve"> </w:t>
            </w:r>
            <w:r>
              <w:rPr>
                <w:rFonts w:ascii="Calibri" w:hAnsi="Calibri" w:cs="Tahoma"/>
                <w:sz w:val="20"/>
                <w:szCs w:val="20"/>
              </w:rPr>
              <w:t>corona heeft dat de hele klas en die leerk</w:t>
            </w:r>
            <w:r w:rsidR="008C4048">
              <w:rPr>
                <w:rFonts w:ascii="Calibri" w:hAnsi="Calibri" w:cs="Tahoma"/>
                <w:sz w:val="20"/>
                <w:szCs w:val="20"/>
              </w:rPr>
              <w:t>r</w:t>
            </w:r>
            <w:r>
              <w:rPr>
                <w:rFonts w:ascii="Calibri" w:hAnsi="Calibri" w:cs="Tahoma"/>
                <w:sz w:val="20"/>
                <w:szCs w:val="20"/>
              </w:rPr>
              <w:t xml:space="preserve">acht dan 5 dagen </w:t>
            </w:r>
            <w:r w:rsidR="008C4048">
              <w:rPr>
                <w:rFonts w:ascii="Calibri" w:hAnsi="Calibri" w:cs="Tahoma"/>
                <w:sz w:val="20"/>
                <w:szCs w:val="20"/>
              </w:rPr>
              <w:t xml:space="preserve">in quarantaine moet. Dan kan je een week online les geven. Je krijgt dan 1 dag de tijd om alles te kunnen regelen wat betreft materiaal wat mee moet, chromebooks etc. </w:t>
            </w:r>
          </w:p>
          <w:p w14:paraId="20119032" w14:textId="19D0546E" w:rsidR="000B78FF" w:rsidRDefault="000B78FF" w:rsidP="004732DC">
            <w:pPr>
              <w:rPr>
                <w:rFonts w:ascii="Calibri" w:hAnsi="Calibri" w:cs="Tahoma"/>
                <w:sz w:val="20"/>
                <w:szCs w:val="20"/>
              </w:rPr>
            </w:pPr>
            <w:r>
              <w:rPr>
                <w:rFonts w:ascii="Calibri" w:hAnsi="Calibri" w:cs="Tahoma"/>
                <w:sz w:val="20"/>
                <w:szCs w:val="20"/>
              </w:rPr>
              <w:t>Donderdag 4 februari is er een teamoverleg over al deze zaken.</w:t>
            </w:r>
          </w:p>
          <w:p w14:paraId="30C95A2A" w14:textId="3A287B14" w:rsidR="006268BF" w:rsidRDefault="006268BF" w:rsidP="004732DC">
            <w:pPr>
              <w:rPr>
                <w:rFonts w:ascii="Calibri" w:hAnsi="Calibri" w:cs="Tahoma"/>
                <w:sz w:val="20"/>
                <w:szCs w:val="20"/>
              </w:rPr>
            </w:pPr>
          </w:p>
          <w:p w14:paraId="0C329C18" w14:textId="4AE936BA" w:rsidR="006268BF" w:rsidRPr="007D2F8A" w:rsidRDefault="006268BF" w:rsidP="004732DC">
            <w:pPr>
              <w:rPr>
                <w:rFonts w:ascii="Calibri" w:hAnsi="Calibri" w:cs="Tahoma"/>
                <w:sz w:val="20"/>
                <w:szCs w:val="20"/>
              </w:rPr>
            </w:pPr>
          </w:p>
        </w:tc>
        <w:tc>
          <w:tcPr>
            <w:tcW w:w="1260" w:type="dxa"/>
            <w:tcBorders>
              <w:top w:val="single" w:sz="4" w:space="0" w:color="auto"/>
              <w:bottom w:val="single" w:sz="4" w:space="0" w:color="auto"/>
            </w:tcBorders>
          </w:tcPr>
          <w:p w14:paraId="0C9B0BC1" w14:textId="77777777" w:rsidR="00C67545" w:rsidRPr="007D2F8A" w:rsidRDefault="00C67545" w:rsidP="00C67545">
            <w:pPr>
              <w:jc w:val="center"/>
              <w:rPr>
                <w:rFonts w:ascii="Calibri" w:hAnsi="Calibri" w:cs="Tahoma"/>
                <w:b/>
                <w:sz w:val="20"/>
                <w:szCs w:val="20"/>
              </w:rPr>
            </w:pPr>
          </w:p>
        </w:tc>
      </w:tr>
      <w:tr w:rsidR="00C67545" w:rsidRPr="008D76B9" w14:paraId="0B56A9E1" w14:textId="77777777" w:rsidTr="00134128">
        <w:tc>
          <w:tcPr>
            <w:tcW w:w="537" w:type="dxa"/>
            <w:tcBorders>
              <w:top w:val="single" w:sz="4" w:space="0" w:color="auto"/>
              <w:bottom w:val="single" w:sz="4" w:space="0" w:color="auto"/>
            </w:tcBorders>
            <w:shd w:val="clear" w:color="auto" w:fill="FFFF99"/>
          </w:tcPr>
          <w:p w14:paraId="39D64B98" w14:textId="77777777" w:rsidR="00C67545" w:rsidRPr="008D76B9" w:rsidRDefault="00C67545" w:rsidP="00C67545">
            <w:pPr>
              <w:jc w:val="right"/>
              <w:rPr>
                <w:rFonts w:ascii="Calibri" w:hAnsi="Calibri" w:cs="Tahoma"/>
                <w:b/>
                <w:sz w:val="20"/>
                <w:szCs w:val="20"/>
              </w:rPr>
            </w:pPr>
            <w:r>
              <w:rPr>
                <w:rFonts w:ascii="Calibri" w:hAnsi="Calibri" w:cs="Tahoma"/>
                <w:b/>
                <w:sz w:val="20"/>
                <w:szCs w:val="20"/>
              </w:rPr>
              <w:t>13.</w:t>
            </w:r>
          </w:p>
        </w:tc>
        <w:tc>
          <w:tcPr>
            <w:tcW w:w="7833" w:type="dxa"/>
            <w:tcBorders>
              <w:top w:val="single" w:sz="4" w:space="0" w:color="auto"/>
              <w:bottom w:val="single" w:sz="4" w:space="0" w:color="auto"/>
            </w:tcBorders>
            <w:shd w:val="clear" w:color="auto" w:fill="FFFF99"/>
          </w:tcPr>
          <w:p w14:paraId="6D1EE97F" w14:textId="77777777" w:rsidR="00C67545" w:rsidRPr="008D76B9" w:rsidRDefault="00C67545" w:rsidP="00C67545">
            <w:pPr>
              <w:jc w:val="both"/>
              <w:rPr>
                <w:rFonts w:ascii="Calibri" w:hAnsi="Calibri" w:cs="Tahoma"/>
                <w:b/>
                <w:sz w:val="20"/>
                <w:szCs w:val="20"/>
              </w:rPr>
            </w:pPr>
            <w:r>
              <w:rPr>
                <w:rFonts w:ascii="Calibri" w:hAnsi="Calibri" w:cs="Tahoma"/>
                <w:b/>
                <w:sz w:val="20"/>
                <w:szCs w:val="20"/>
              </w:rPr>
              <w:t>Rondvraag</w:t>
            </w:r>
          </w:p>
        </w:tc>
        <w:tc>
          <w:tcPr>
            <w:tcW w:w="1260" w:type="dxa"/>
            <w:tcBorders>
              <w:top w:val="single" w:sz="4" w:space="0" w:color="auto"/>
              <w:bottom w:val="single" w:sz="4" w:space="0" w:color="auto"/>
            </w:tcBorders>
            <w:shd w:val="clear" w:color="auto" w:fill="FFFF99"/>
          </w:tcPr>
          <w:p w14:paraId="55F0A0D3" w14:textId="77777777" w:rsidR="00C67545" w:rsidRPr="008D76B9" w:rsidRDefault="00C67545" w:rsidP="00C67545">
            <w:pPr>
              <w:jc w:val="center"/>
              <w:rPr>
                <w:rFonts w:ascii="Calibri" w:hAnsi="Calibri" w:cs="Tahoma"/>
                <w:b/>
                <w:sz w:val="20"/>
                <w:szCs w:val="20"/>
              </w:rPr>
            </w:pPr>
          </w:p>
        </w:tc>
      </w:tr>
      <w:tr w:rsidR="00C67545" w:rsidRPr="008D76B9" w14:paraId="59E4AD2C" w14:textId="77777777" w:rsidTr="00456CDF">
        <w:tc>
          <w:tcPr>
            <w:tcW w:w="537" w:type="dxa"/>
            <w:tcBorders>
              <w:top w:val="single" w:sz="4" w:space="0" w:color="auto"/>
              <w:bottom w:val="single" w:sz="4" w:space="0" w:color="auto"/>
            </w:tcBorders>
            <w:shd w:val="clear" w:color="auto" w:fill="auto"/>
          </w:tcPr>
          <w:p w14:paraId="16BFCD72" w14:textId="77777777" w:rsidR="00C67545" w:rsidRDefault="00C67545" w:rsidP="00C67545">
            <w:pPr>
              <w:jc w:val="right"/>
              <w:rPr>
                <w:rFonts w:ascii="Calibri" w:hAnsi="Calibri" w:cs="Tahoma"/>
                <w:b/>
                <w:sz w:val="20"/>
                <w:szCs w:val="20"/>
              </w:rPr>
            </w:pPr>
          </w:p>
        </w:tc>
        <w:tc>
          <w:tcPr>
            <w:tcW w:w="7833" w:type="dxa"/>
            <w:tcBorders>
              <w:top w:val="single" w:sz="4" w:space="0" w:color="auto"/>
              <w:bottom w:val="single" w:sz="4" w:space="0" w:color="auto"/>
            </w:tcBorders>
            <w:shd w:val="clear" w:color="auto" w:fill="auto"/>
          </w:tcPr>
          <w:p w14:paraId="57394470" w14:textId="420B3A29" w:rsidR="00C67545" w:rsidRPr="00456CDF" w:rsidRDefault="00C67545" w:rsidP="00C67545">
            <w:pPr>
              <w:jc w:val="both"/>
              <w:rPr>
                <w:rFonts w:ascii="Calibri" w:hAnsi="Calibri" w:cs="Tahoma"/>
                <w:bCs w:val="0"/>
                <w:sz w:val="20"/>
                <w:szCs w:val="20"/>
              </w:rPr>
            </w:pPr>
            <w:r>
              <w:rPr>
                <w:rFonts w:ascii="Calibri" w:hAnsi="Calibri" w:cs="Tahoma"/>
                <w:bCs w:val="0"/>
                <w:sz w:val="20"/>
                <w:szCs w:val="20"/>
              </w:rPr>
              <w:t xml:space="preserve">Volgende vergadering </w:t>
            </w:r>
            <w:r w:rsidR="008944C1">
              <w:rPr>
                <w:rFonts w:ascii="Calibri" w:hAnsi="Calibri" w:cs="Tahoma"/>
                <w:bCs w:val="0"/>
                <w:sz w:val="20"/>
                <w:szCs w:val="20"/>
              </w:rPr>
              <w:t>30 maart 2021</w:t>
            </w:r>
          </w:p>
        </w:tc>
        <w:tc>
          <w:tcPr>
            <w:tcW w:w="1260" w:type="dxa"/>
            <w:tcBorders>
              <w:top w:val="single" w:sz="4" w:space="0" w:color="auto"/>
              <w:bottom w:val="single" w:sz="4" w:space="0" w:color="auto"/>
            </w:tcBorders>
            <w:shd w:val="clear" w:color="auto" w:fill="auto"/>
          </w:tcPr>
          <w:p w14:paraId="4B03551A" w14:textId="77777777" w:rsidR="00C67545" w:rsidRPr="008D76B9" w:rsidRDefault="00C67545" w:rsidP="00C67545">
            <w:pPr>
              <w:jc w:val="center"/>
              <w:rPr>
                <w:rFonts w:ascii="Calibri" w:hAnsi="Calibri" w:cs="Tahoma"/>
                <w:b/>
                <w:sz w:val="20"/>
                <w:szCs w:val="20"/>
              </w:rPr>
            </w:pPr>
          </w:p>
        </w:tc>
      </w:tr>
    </w:tbl>
    <w:p w14:paraId="34D44BF3" w14:textId="77777777" w:rsidR="0032323B" w:rsidRDefault="0032323B" w:rsidP="00BC51AF"/>
    <w:sectPr w:rsidR="0032323B" w:rsidSect="00DD7079">
      <w:footerReference w:type="even" r:id="rId12"/>
      <w:footerReference w:type="default" r:id="rId13"/>
      <w:pgSz w:w="11906" w:h="16838"/>
      <w:pgMar w:top="1417" w:right="1417" w:bottom="1417" w:left="1075"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3A65" w14:textId="77777777" w:rsidR="003F2F43" w:rsidRDefault="003F2F43">
      <w:r>
        <w:separator/>
      </w:r>
    </w:p>
  </w:endnote>
  <w:endnote w:type="continuationSeparator" w:id="0">
    <w:p w14:paraId="0C39C567" w14:textId="77777777" w:rsidR="003F2F43" w:rsidRDefault="003F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062" w14:textId="77777777" w:rsidR="00EE4AB5" w:rsidRDefault="00EE4AB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44E47E6" w14:textId="77777777" w:rsidR="00EE4AB5" w:rsidRDefault="00EE4AB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E892" w14:textId="77777777" w:rsidR="00EE4AB5" w:rsidRPr="00651E4B" w:rsidRDefault="00EE4AB5">
    <w:pPr>
      <w:pStyle w:val="Voettekst"/>
      <w:framePr w:wrap="around" w:vAnchor="text" w:hAnchor="margin" w:xAlign="right" w:y="1"/>
      <w:rPr>
        <w:rStyle w:val="Paginanummer"/>
        <w:rFonts w:ascii="Calibri" w:hAnsi="Calibri" w:cs="Tahoma"/>
      </w:rPr>
    </w:pPr>
    <w:r w:rsidRPr="00651E4B">
      <w:rPr>
        <w:rStyle w:val="Paginanummer"/>
        <w:rFonts w:ascii="Calibri" w:hAnsi="Calibri" w:cs="Tahoma"/>
      </w:rPr>
      <w:fldChar w:fldCharType="begin"/>
    </w:r>
    <w:r w:rsidRPr="00651E4B">
      <w:rPr>
        <w:rStyle w:val="Paginanummer"/>
        <w:rFonts w:ascii="Calibri" w:hAnsi="Calibri" w:cs="Tahoma"/>
      </w:rPr>
      <w:instrText xml:space="preserve">PAGE  </w:instrText>
    </w:r>
    <w:r w:rsidRPr="00651E4B">
      <w:rPr>
        <w:rStyle w:val="Paginanummer"/>
        <w:rFonts w:ascii="Calibri" w:hAnsi="Calibri" w:cs="Tahoma"/>
      </w:rPr>
      <w:fldChar w:fldCharType="separate"/>
    </w:r>
    <w:r w:rsidR="00F54BB7">
      <w:rPr>
        <w:rStyle w:val="Paginanummer"/>
        <w:rFonts w:ascii="Calibri" w:hAnsi="Calibri" w:cs="Tahoma"/>
        <w:noProof/>
      </w:rPr>
      <w:t>1</w:t>
    </w:r>
    <w:r w:rsidRPr="00651E4B">
      <w:rPr>
        <w:rStyle w:val="Paginanummer"/>
        <w:rFonts w:ascii="Calibri" w:hAnsi="Calibri" w:cs="Tahoma"/>
      </w:rPr>
      <w:fldChar w:fldCharType="end"/>
    </w:r>
  </w:p>
  <w:p w14:paraId="5942F9E3" w14:textId="77777777" w:rsidR="00EE4AB5" w:rsidRPr="00651E4B" w:rsidRDefault="00EE4AB5">
    <w:pPr>
      <w:pStyle w:val="Voettekst"/>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36AD" w14:textId="77777777" w:rsidR="003F2F43" w:rsidRDefault="003F2F43">
      <w:r>
        <w:separator/>
      </w:r>
    </w:p>
  </w:footnote>
  <w:footnote w:type="continuationSeparator" w:id="0">
    <w:p w14:paraId="3976424E" w14:textId="77777777" w:rsidR="003F2F43" w:rsidRDefault="003F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E39"/>
    <w:multiLevelType w:val="hybridMultilevel"/>
    <w:tmpl w:val="53F071FE"/>
    <w:lvl w:ilvl="0" w:tplc="334EA70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2B4173"/>
    <w:multiLevelType w:val="hybridMultilevel"/>
    <w:tmpl w:val="61E04CD8"/>
    <w:lvl w:ilvl="0" w:tplc="515EE374">
      <w:start w:val="1"/>
      <w:numFmt w:val="decimal"/>
      <w:lvlText w:val="%1."/>
      <w:lvlJc w:val="left"/>
      <w:pPr>
        <w:tabs>
          <w:tab w:val="num" w:pos="0"/>
        </w:tabs>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1B203D"/>
    <w:multiLevelType w:val="hybridMultilevel"/>
    <w:tmpl w:val="61E04CD8"/>
    <w:lvl w:ilvl="0" w:tplc="515EE374">
      <w:start w:val="1"/>
      <w:numFmt w:val="decimal"/>
      <w:lvlText w:val="%1."/>
      <w:lvlJc w:val="left"/>
      <w:pPr>
        <w:tabs>
          <w:tab w:val="num" w:pos="0"/>
        </w:tabs>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122640"/>
    <w:multiLevelType w:val="hybridMultilevel"/>
    <w:tmpl w:val="61E04CD8"/>
    <w:lvl w:ilvl="0" w:tplc="515EE374">
      <w:start w:val="1"/>
      <w:numFmt w:val="decimal"/>
      <w:lvlText w:val="%1."/>
      <w:lvlJc w:val="left"/>
      <w:pPr>
        <w:tabs>
          <w:tab w:val="num" w:pos="0"/>
        </w:tabs>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373170"/>
    <w:multiLevelType w:val="hybridMultilevel"/>
    <w:tmpl w:val="E194A1A0"/>
    <w:lvl w:ilvl="0" w:tplc="CEF885EC">
      <w:start w:val="8"/>
      <w:numFmt w:val="decimal"/>
      <w:lvlText w:val="%1."/>
      <w:lvlJc w:val="left"/>
      <w:pPr>
        <w:tabs>
          <w:tab w:val="num" w:pos="0"/>
        </w:tabs>
        <w:ind w:left="0" w:firstLine="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5592E1C"/>
    <w:multiLevelType w:val="hybridMultilevel"/>
    <w:tmpl w:val="6D0838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nl-NL" w:vendorID="1" w:dllVersion="512" w:checkStyle="1"/>
  <w:activeWritingStyle w:appName="MSWord" w:lang="fr-FR" w:vendorID="9" w:dllVersion="512" w:checkStyle="1"/>
  <w:proofState w:spelling="clean"/>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yWizard" w:val="Blanco|7|"/>
  </w:docVars>
  <w:rsids>
    <w:rsidRoot w:val="00210F6F"/>
    <w:rsid w:val="000005AF"/>
    <w:rsid w:val="00000891"/>
    <w:rsid w:val="000021C5"/>
    <w:rsid w:val="00005FE7"/>
    <w:rsid w:val="00011D72"/>
    <w:rsid w:val="00011EC4"/>
    <w:rsid w:val="00012017"/>
    <w:rsid w:val="0001487E"/>
    <w:rsid w:val="0001594D"/>
    <w:rsid w:val="00020761"/>
    <w:rsid w:val="00020CDC"/>
    <w:rsid w:val="000245CC"/>
    <w:rsid w:val="00025999"/>
    <w:rsid w:val="000269F8"/>
    <w:rsid w:val="00026D50"/>
    <w:rsid w:val="00032F1F"/>
    <w:rsid w:val="00033A57"/>
    <w:rsid w:val="00034B50"/>
    <w:rsid w:val="00035C71"/>
    <w:rsid w:val="00043525"/>
    <w:rsid w:val="000437E3"/>
    <w:rsid w:val="000459BA"/>
    <w:rsid w:val="00050301"/>
    <w:rsid w:val="0005170C"/>
    <w:rsid w:val="000529B1"/>
    <w:rsid w:val="00056222"/>
    <w:rsid w:val="0006000D"/>
    <w:rsid w:val="00062C08"/>
    <w:rsid w:val="000640FC"/>
    <w:rsid w:val="00064E8F"/>
    <w:rsid w:val="000668B9"/>
    <w:rsid w:val="000668DF"/>
    <w:rsid w:val="00070FD7"/>
    <w:rsid w:val="00071162"/>
    <w:rsid w:val="0007497B"/>
    <w:rsid w:val="00080F33"/>
    <w:rsid w:val="00083C2D"/>
    <w:rsid w:val="00084AC2"/>
    <w:rsid w:val="00090E96"/>
    <w:rsid w:val="00091F40"/>
    <w:rsid w:val="000948ED"/>
    <w:rsid w:val="000973BB"/>
    <w:rsid w:val="000A0CC8"/>
    <w:rsid w:val="000A1917"/>
    <w:rsid w:val="000A2E26"/>
    <w:rsid w:val="000A3B95"/>
    <w:rsid w:val="000A6095"/>
    <w:rsid w:val="000A7695"/>
    <w:rsid w:val="000B0D9A"/>
    <w:rsid w:val="000B1D3D"/>
    <w:rsid w:val="000B1D91"/>
    <w:rsid w:val="000B6E11"/>
    <w:rsid w:val="000B78FF"/>
    <w:rsid w:val="000C71C0"/>
    <w:rsid w:val="000C772D"/>
    <w:rsid w:val="000D2413"/>
    <w:rsid w:val="000D78A5"/>
    <w:rsid w:val="000E0B18"/>
    <w:rsid w:val="000E18D5"/>
    <w:rsid w:val="000E1F57"/>
    <w:rsid w:val="000E20BD"/>
    <w:rsid w:val="000F04B4"/>
    <w:rsid w:val="000F1F2C"/>
    <w:rsid w:val="000F3C38"/>
    <w:rsid w:val="000F54DF"/>
    <w:rsid w:val="000F74B3"/>
    <w:rsid w:val="000F78AB"/>
    <w:rsid w:val="001008ED"/>
    <w:rsid w:val="001013FB"/>
    <w:rsid w:val="00102CA7"/>
    <w:rsid w:val="0010480D"/>
    <w:rsid w:val="00104E7E"/>
    <w:rsid w:val="00104FC0"/>
    <w:rsid w:val="00106B4F"/>
    <w:rsid w:val="00107FA9"/>
    <w:rsid w:val="00110045"/>
    <w:rsid w:val="00113825"/>
    <w:rsid w:val="00114B12"/>
    <w:rsid w:val="001158A9"/>
    <w:rsid w:val="00120EB1"/>
    <w:rsid w:val="00121A77"/>
    <w:rsid w:val="00123EC4"/>
    <w:rsid w:val="00124503"/>
    <w:rsid w:val="00127742"/>
    <w:rsid w:val="001308D4"/>
    <w:rsid w:val="00130D11"/>
    <w:rsid w:val="00130DC0"/>
    <w:rsid w:val="001320A4"/>
    <w:rsid w:val="00132A54"/>
    <w:rsid w:val="00134128"/>
    <w:rsid w:val="00134278"/>
    <w:rsid w:val="00136418"/>
    <w:rsid w:val="00137074"/>
    <w:rsid w:val="00137829"/>
    <w:rsid w:val="00141A54"/>
    <w:rsid w:val="00141D03"/>
    <w:rsid w:val="00143D70"/>
    <w:rsid w:val="00146BD8"/>
    <w:rsid w:val="00151534"/>
    <w:rsid w:val="00151975"/>
    <w:rsid w:val="0015284F"/>
    <w:rsid w:val="00153B0D"/>
    <w:rsid w:val="00157254"/>
    <w:rsid w:val="00157502"/>
    <w:rsid w:val="00160EF3"/>
    <w:rsid w:val="00161AE2"/>
    <w:rsid w:val="00165439"/>
    <w:rsid w:val="001655E7"/>
    <w:rsid w:val="00165B0B"/>
    <w:rsid w:val="00166747"/>
    <w:rsid w:val="00167569"/>
    <w:rsid w:val="001675FC"/>
    <w:rsid w:val="00170D9E"/>
    <w:rsid w:val="00171CE7"/>
    <w:rsid w:val="00171D15"/>
    <w:rsid w:val="001731E9"/>
    <w:rsid w:val="001742DF"/>
    <w:rsid w:val="001763DF"/>
    <w:rsid w:val="00176F18"/>
    <w:rsid w:val="001859C9"/>
    <w:rsid w:val="00197522"/>
    <w:rsid w:val="001A4B97"/>
    <w:rsid w:val="001A58B4"/>
    <w:rsid w:val="001A78A0"/>
    <w:rsid w:val="001B49F7"/>
    <w:rsid w:val="001B6F3D"/>
    <w:rsid w:val="001C0935"/>
    <w:rsid w:val="001C0DEB"/>
    <w:rsid w:val="001D2161"/>
    <w:rsid w:val="001D25F0"/>
    <w:rsid w:val="001D4735"/>
    <w:rsid w:val="001D61B4"/>
    <w:rsid w:val="001E1287"/>
    <w:rsid w:val="001E3427"/>
    <w:rsid w:val="001E514F"/>
    <w:rsid w:val="001F1415"/>
    <w:rsid w:val="001F345C"/>
    <w:rsid w:val="001F41C3"/>
    <w:rsid w:val="001F6219"/>
    <w:rsid w:val="001F7B32"/>
    <w:rsid w:val="00200EB1"/>
    <w:rsid w:val="00201A5A"/>
    <w:rsid w:val="00203565"/>
    <w:rsid w:val="00206FB7"/>
    <w:rsid w:val="00210F6F"/>
    <w:rsid w:val="00211557"/>
    <w:rsid w:val="0021216A"/>
    <w:rsid w:val="0021311F"/>
    <w:rsid w:val="00215143"/>
    <w:rsid w:val="00217448"/>
    <w:rsid w:val="00217C46"/>
    <w:rsid w:val="002211F8"/>
    <w:rsid w:val="00221893"/>
    <w:rsid w:val="00223FD6"/>
    <w:rsid w:val="00225FE4"/>
    <w:rsid w:val="002271DC"/>
    <w:rsid w:val="00231AE5"/>
    <w:rsid w:val="00231F7A"/>
    <w:rsid w:val="002325A6"/>
    <w:rsid w:val="00235570"/>
    <w:rsid w:val="0024013C"/>
    <w:rsid w:val="00240DB2"/>
    <w:rsid w:val="002435CD"/>
    <w:rsid w:val="00244B0F"/>
    <w:rsid w:val="0024510E"/>
    <w:rsid w:val="002465A7"/>
    <w:rsid w:val="0024732F"/>
    <w:rsid w:val="0024734E"/>
    <w:rsid w:val="002512E2"/>
    <w:rsid w:val="00257190"/>
    <w:rsid w:val="00261FD6"/>
    <w:rsid w:val="00262600"/>
    <w:rsid w:val="00264950"/>
    <w:rsid w:val="002655BF"/>
    <w:rsid w:val="00272018"/>
    <w:rsid w:val="00274C6D"/>
    <w:rsid w:val="002776BB"/>
    <w:rsid w:val="0028125A"/>
    <w:rsid w:val="0028313F"/>
    <w:rsid w:val="0028608A"/>
    <w:rsid w:val="00287A1D"/>
    <w:rsid w:val="0029332C"/>
    <w:rsid w:val="002A1F38"/>
    <w:rsid w:val="002A32A2"/>
    <w:rsid w:val="002A76A8"/>
    <w:rsid w:val="002B1018"/>
    <w:rsid w:val="002B4927"/>
    <w:rsid w:val="002B6ABF"/>
    <w:rsid w:val="002C1DAC"/>
    <w:rsid w:val="002C6BA2"/>
    <w:rsid w:val="002D3418"/>
    <w:rsid w:val="002D3660"/>
    <w:rsid w:val="002D38AA"/>
    <w:rsid w:val="002D3F9C"/>
    <w:rsid w:val="002D7C9A"/>
    <w:rsid w:val="002E30EE"/>
    <w:rsid w:val="002E6299"/>
    <w:rsid w:val="002F0450"/>
    <w:rsid w:val="002F461A"/>
    <w:rsid w:val="002F7B1C"/>
    <w:rsid w:val="00300A2C"/>
    <w:rsid w:val="00303137"/>
    <w:rsid w:val="0030530F"/>
    <w:rsid w:val="0030571E"/>
    <w:rsid w:val="00307570"/>
    <w:rsid w:val="00307FC2"/>
    <w:rsid w:val="003156CB"/>
    <w:rsid w:val="0031654A"/>
    <w:rsid w:val="0032323B"/>
    <w:rsid w:val="003324B8"/>
    <w:rsid w:val="003324DC"/>
    <w:rsid w:val="00334789"/>
    <w:rsid w:val="003428A5"/>
    <w:rsid w:val="00342ECC"/>
    <w:rsid w:val="00345A53"/>
    <w:rsid w:val="003511FD"/>
    <w:rsid w:val="00352B64"/>
    <w:rsid w:val="00354173"/>
    <w:rsid w:val="003605A3"/>
    <w:rsid w:val="00361847"/>
    <w:rsid w:val="0036389F"/>
    <w:rsid w:val="0036462A"/>
    <w:rsid w:val="00364DF2"/>
    <w:rsid w:val="00367EEE"/>
    <w:rsid w:val="003717A0"/>
    <w:rsid w:val="0037258F"/>
    <w:rsid w:val="00373421"/>
    <w:rsid w:val="0037777D"/>
    <w:rsid w:val="00380C00"/>
    <w:rsid w:val="00381E85"/>
    <w:rsid w:val="00383121"/>
    <w:rsid w:val="00383CDA"/>
    <w:rsid w:val="00386090"/>
    <w:rsid w:val="003863B6"/>
    <w:rsid w:val="00391D42"/>
    <w:rsid w:val="003927E3"/>
    <w:rsid w:val="003A0562"/>
    <w:rsid w:val="003A0F6C"/>
    <w:rsid w:val="003A39F0"/>
    <w:rsid w:val="003A3CF5"/>
    <w:rsid w:val="003A77B2"/>
    <w:rsid w:val="003B0523"/>
    <w:rsid w:val="003B29F0"/>
    <w:rsid w:val="003B408D"/>
    <w:rsid w:val="003B4A4A"/>
    <w:rsid w:val="003B7855"/>
    <w:rsid w:val="003C1220"/>
    <w:rsid w:val="003C3E02"/>
    <w:rsid w:val="003C417B"/>
    <w:rsid w:val="003C58BE"/>
    <w:rsid w:val="003C73C7"/>
    <w:rsid w:val="003D4E91"/>
    <w:rsid w:val="003D553B"/>
    <w:rsid w:val="003D57B4"/>
    <w:rsid w:val="003D5968"/>
    <w:rsid w:val="003D5AD4"/>
    <w:rsid w:val="003D6064"/>
    <w:rsid w:val="003D68F8"/>
    <w:rsid w:val="003E119A"/>
    <w:rsid w:val="003E2B9D"/>
    <w:rsid w:val="003E7AA2"/>
    <w:rsid w:val="003F0937"/>
    <w:rsid w:val="003F2F43"/>
    <w:rsid w:val="003F3D1B"/>
    <w:rsid w:val="003F563A"/>
    <w:rsid w:val="003F64FD"/>
    <w:rsid w:val="003F736A"/>
    <w:rsid w:val="003F746F"/>
    <w:rsid w:val="00402341"/>
    <w:rsid w:val="00402DCE"/>
    <w:rsid w:val="00403245"/>
    <w:rsid w:val="004050B5"/>
    <w:rsid w:val="004060A1"/>
    <w:rsid w:val="00416938"/>
    <w:rsid w:val="00417872"/>
    <w:rsid w:val="00417F0E"/>
    <w:rsid w:val="00420DEC"/>
    <w:rsid w:val="0042542F"/>
    <w:rsid w:val="0042670A"/>
    <w:rsid w:val="0042704D"/>
    <w:rsid w:val="004338A9"/>
    <w:rsid w:val="004348CC"/>
    <w:rsid w:val="00434FC8"/>
    <w:rsid w:val="00435058"/>
    <w:rsid w:val="00437776"/>
    <w:rsid w:val="00440CDE"/>
    <w:rsid w:val="00441E68"/>
    <w:rsid w:val="00444391"/>
    <w:rsid w:val="004445B6"/>
    <w:rsid w:val="0044659C"/>
    <w:rsid w:val="004472EE"/>
    <w:rsid w:val="00447ABA"/>
    <w:rsid w:val="0045003A"/>
    <w:rsid w:val="00452A15"/>
    <w:rsid w:val="004553A7"/>
    <w:rsid w:val="00455AA4"/>
    <w:rsid w:val="00456409"/>
    <w:rsid w:val="00456CDF"/>
    <w:rsid w:val="0046050F"/>
    <w:rsid w:val="004616F8"/>
    <w:rsid w:val="00462CAC"/>
    <w:rsid w:val="00463EA0"/>
    <w:rsid w:val="00464677"/>
    <w:rsid w:val="0046624A"/>
    <w:rsid w:val="00470659"/>
    <w:rsid w:val="004714F6"/>
    <w:rsid w:val="004732DC"/>
    <w:rsid w:val="004739E4"/>
    <w:rsid w:val="00473F32"/>
    <w:rsid w:val="00486272"/>
    <w:rsid w:val="00490F6E"/>
    <w:rsid w:val="004935D1"/>
    <w:rsid w:val="004950A0"/>
    <w:rsid w:val="00495DC7"/>
    <w:rsid w:val="00496208"/>
    <w:rsid w:val="004979CB"/>
    <w:rsid w:val="004A04BE"/>
    <w:rsid w:val="004A08C3"/>
    <w:rsid w:val="004A123D"/>
    <w:rsid w:val="004A6376"/>
    <w:rsid w:val="004B04BE"/>
    <w:rsid w:val="004B1100"/>
    <w:rsid w:val="004B12E1"/>
    <w:rsid w:val="004B1325"/>
    <w:rsid w:val="004B763F"/>
    <w:rsid w:val="004C17B6"/>
    <w:rsid w:val="004C1B85"/>
    <w:rsid w:val="004C1E48"/>
    <w:rsid w:val="004C3631"/>
    <w:rsid w:val="004C437B"/>
    <w:rsid w:val="004D2DE1"/>
    <w:rsid w:val="004D5767"/>
    <w:rsid w:val="004E25DD"/>
    <w:rsid w:val="004E3EFA"/>
    <w:rsid w:val="004E7F84"/>
    <w:rsid w:val="004F19A9"/>
    <w:rsid w:val="004F2686"/>
    <w:rsid w:val="004F2C94"/>
    <w:rsid w:val="004F3755"/>
    <w:rsid w:val="004F4F1E"/>
    <w:rsid w:val="004F6284"/>
    <w:rsid w:val="004F6517"/>
    <w:rsid w:val="004F7FCD"/>
    <w:rsid w:val="0050011B"/>
    <w:rsid w:val="0050035C"/>
    <w:rsid w:val="00502A82"/>
    <w:rsid w:val="00503ED7"/>
    <w:rsid w:val="005048BA"/>
    <w:rsid w:val="005063E8"/>
    <w:rsid w:val="0050644D"/>
    <w:rsid w:val="00513520"/>
    <w:rsid w:val="00514F34"/>
    <w:rsid w:val="00516543"/>
    <w:rsid w:val="00523261"/>
    <w:rsid w:val="00525106"/>
    <w:rsid w:val="00527CAC"/>
    <w:rsid w:val="00532166"/>
    <w:rsid w:val="00532627"/>
    <w:rsid w:val="00532903"/>
    <w:rsid w:val="00532E8B"/>
    <w:rsid w:val="00533897"/>
    <w:rsid w:val="00533CD1"/>
    <w:rsid w:val="0053556E"/>
    <w:rsid w:val="00536766"/>
    <w:rsid w:val="00537A46"/>
    <w:rsid w:val="0054303C"/>
    <w:rsid w:val="00543DB1"/>
    <w:rsid w:val="00543F1E"/>
    <w:rsid w:val="005442C9"/>
    <w:rsid w:val="00546CFF"/>
    <w:rsid w:val="00546F26"/>
    <w:rsid w:val="00552AB3"/>
    <w:rsid w:val="00556F1E"/>
    <w:rsid w:val="00560C2B"/>
    <w:rsid w:val="00562AE9"/>
    <w:rsid w:val="00563A6E"/>
    <w:rsid w:val="005723F1"/>
    <w:rsid w:val="005745E8"/>
    <w:rsid w:val="00582A98"/>
    <w:rsid w:val="00586F7C"/>
    <w:rsid w:val="00590C51"/>
    <w:rsid w:val="00596563"/>
    <w:rsid w:val="005A02EA"/>
    <w:rsid w:val="005A18A9"/>
    <w:rsid w:val="005A2699"/>
    <w:rsid w:val="005A26B2"/>
    <w:rsid w:val="005A39A4"/>
    <w:rsid w:val="005A405E"/>
    <w:rsid w:val="005A5FDD"/>
    <w:rsid w:val="005B075C"/>
    <w:rsid w:val="005B19C9"/>
    <w:rsid w:val="005B639A"/>
    <w:rsid w:val="005B7800"/>
    <w:rsid w:val="005C01CF"/>
    <w:rsid w:val="005C03A0"/>
    <w:rsid w:val="005C0FCD"/>
    <w:rsid w:val="005C2BE4"/>
    <w:rsid w:val="005C37FA"/>
    <w:rsid w:val="005C3B22"/>
    <w:rsid w:val="005C5B79"/>
    <w:rsid w:val="005D081B"/>
    <w:rsid w:val="005D1517"/>
    <w:rsid w:val="005D359F"/>
    <w:rsid w:val="005D4289"/>
    <w:rsid w:val="005D44BD"/>
    <w:rsid w:val="005D6122"/>
    <w:rsid w:val="005D77AE"/>
    <w:rsid w:val="005E015F"/>
    <w:rsid w:val="005E2217"/>
    <w:rsid w:val="005E5006"/>
    <w:rsid w:val="005E64CE"/>
    <w:rsid w:val="005F22AD"/>
    <w:rsid w:val="005F25A6"/>
    <w:rsid w:val="005F69AA"/>
    <w:rsid w:val="00600097"/>
    <w:rsid w:val="006001B1"/>
    <w:rsid w:val="00600F3E"/>
    <w:rsid w:val="00602302"/>
    <w:rsid w:val="006035FD"/>
    <w:rsid w:val="00605A96"/>
    <w:rsid w:val="00607D93"/>
    <w:rsid w:val="006135D4"/>
    <w:rsid w:val="00614831"/>
    <w:rsid w:val="006158C0"/>
    <w:rsid w:val="00616A77"/>
    <w:rsid w:val="00622604"/>
    <w:rsid w:val="00626289"/>
    <w:rsid w:val="006268BF"/>
    <w:rsid w:val="006337EB"/>
    <w:rsid w:val="006350B2"/>
    <w:rsid w:val="00635BAF"/>
    <w:rsid w:val="0064510D"/>
    <w:rsid w:val="00647AF2"/>
    <w:rsid w:val="00651E4B"/>
    <w:rsid w:val="00652142"/>
    <w:rsid w:val="006534B4"/>
    <w:rsid w:val="00653B5B"/>
    <w:rsid w:val="00656250"/>
    <w:rsid w:val="00656477"/>
    <w:rsid w:val="00660980"/>
    <w:rsid w:val="006663A5"/>
    <w:rsid w:val="006663C2"/>
    <w:rsid w:val="00670157"/>
    <w:rsid w:val="0067552A"/>
    <w:rsid w:val="00677EA4"/>
    <w:rsid w:val="00681DBE"/>
    <w:rsid w:val="00683F4E"/>
    <w:rsid w:val="00692B9B"/>
    <w:rsid w:val="00693BBA"/>
    <w:rsid w:val="006947E9"/>
    <w:rsid w:val="006A111C"/>
    <w:rsid w:val="006A1780"/>
    <w:rsid w:val="006A1D0C"/>
    <w:rsid w:val="006A2539"/>
    <w:rsid w:val="006A5E96"/>
    <w:rsid w:val="006B1E5E"/>
    <w:rsid w:val="006B27EC"/>
    <w:rsid w:val="006B6F33"/>
    <w:rsid w:val="006B7F5B"/>
    <w:rsid w:val="006C2232"/>
    <w:rsid w:val="006C4D42"/>
    <w:rsid w:val="006C6DA6"/>
    <w:rsid w:val="006C73F4"/>
    <w:rsid w:val="006C741B"/>
    <w:rsid w:val="006D36AE"/>
    <w:rsid w:val="006D58E7"/>
    <w:rsid w:val="006E0AE5"/>
    <w:rsid w:val="006E338E"/>
    <w:rsid w:val="006E38F9"/>
    <w:rsid w:val="006E394C"/>
    <w:rsid w:val="006E5D4E"/>
    <w:rsid w:val="006E7531"/>
    <w:rsid w:val="006E7FB5"/>
    <w:rsid w:val="006F0858"/>
    <w:rsid w:val="006F1C9D"/>
    <w:rsid w:val="006F2961"/>
    <w:rsid w:val="006F5906"/>
    <w:rsid w:val="006F5B67"/>
    <w:rsid w:val="006F5CFA"/>
    <w:rsid w:val="006F667C"/>
    <w:rsid w:val="006F74CB"/>
    <w:rsid w:val="006F7D7B"/>
    <w:rsid w:val="00700DC2"/>
    <w:rsid w:val="00702BED"/>
    <w:rsid w:val="007044D5"/>
    <w:rsid w:val="00706AC0"/>
    <w:rsid w:val="00706B62"/>
    <w:rsid w:val="007108C8"/>
    <w:rsid w:val="007129E1"/>
    <w:rsid w:val="007144F9"/>
    <w:rsid w:val="00716584"/>
    <w:rsid w:val="00720423"/>
    <w:rsid w:val="007213EF"/>
    <w:rsid w:val="007225E6"/>
    <w:rsid w:val="00722C3F"/>
    <w:rsid w:val="007231ED"/>
    <w:rsid w:val="00724CEF"/>
    <w:rsid w:val="007254C9"/>
    <w:rsid w:val="00726A1C"/>
    <w:rsid w:val="007318FE"/>
    <w:rsid w:val="0073294D"/>
    <w:rsid w:val="007342CE"/>
    <w:rsid w:val="007345FD"/>
    <w:rsid w:val="00735298"/>
    <w:rsid w:val="00735EEE"/>
    <w:rsid w:val="0073677C"/>
    <w:rsid w:val="007378CF"/>
    <w:rsid w:val="00742069"/>
    <w:rsid w:val="00742F2E"/>
    <w:rsid w:val="00743F64"/>
    <w:rsid w:val="007465D4"/>
    <w:rsid w:val="00746B5D"/>
    <w:rsid w:val="00746BD0"/>
    <w:rsid w:val="00752AEA"/>
    <w:rsid w:val="007536D1"/>
    <w:rsid w:val="00755E4E"/>
    <w:rsid w:val="00755F68"/>
    <w:rsid w:val="00756FC0"/>
    <w:rsid w:val="00764940"/>
    <w:rsid w:val="00771942"/>
    <w:rsid w:val="007720F8"/>
    <w:rsid w:val="00774EC5"/>
    <w:rsid w:val="0077689E"/>
    <w:rsid w:val="00776F0A"/>
    <w:rsid w:val="00777987"/>
    <w:rsid w:val="00783967"/>
    <w:rsid w:val="0078396C"/>
    <w:rsid w:val="00786517"/>
    <w:rsid w:val="00786B16"/>
    <w:rsid w:val="00791FC9"/>
    <w:rsid w:val="00792455"/>
    <w:rsid w:val="007952EC"/>
    <w:rsid w:val="00795916"/>
    <w:rsid w:val="0079796B"/>
    <w:rsid w:val="007A6FA7"/>
    <w:rsid w:val="007A7D70"/>
    <w:rsid w:val="007B12E7"/>
    <w:rsid w:val="007B147F"/>
    <w:rsid w:val="007B25AB"/>
    <w:rsid w:val="007B3474"/>
    <w:rsid w:val="007B38A8"/>
    <w:rsid w:val="007B3C0A"/>
    <w:rsid w:val="007B4573"/>
    <w:rsid w:val="007B7265"/>
    <w:rsid w:val="007C4343"/>
    <w:rsid w:val="007D2F8A"/>
    <w:rsid w:val="007D4245"/>
    <w:rsid w:val="007D4F6C"/>
    <w:rsid w:val="007D5B14"/>
    <w:rsid w:val="007E1065"/>
    <w:rsid w:val="007F0069"/>
    <w:rsid w:val="007F42AB"/>
    <w:rsid w:val="007F5E60"/>
    <w:rsid w:val="007F7AFB"/>
    <w:rsid w:val="00804F5C"/>
    <w:rsid w:val="00805FD3"/>
    <w:rsid w:val="008071AF"/>
    <w:rsid w:val="00811E56"/>
    <w:rsid w:val="00812B7F"/>
    <w:rsid w:val="00822BDF"/>
    <w:rsid w:val="00826F41"/>
    <w:rsid w:val="0083226F"/>
    <w:rsid w:val="008339CB"/>
    <w:rsid w:val="00843AB9"/>
    <w:rsid w:val="008446D0"/>
    <w:rsid w:val="00847E90"/>
    <w:rsid w:val="008506D7"/>
    <w:rsid w:val="00852296"/>
    <w:rsid w:val="0085434E"/>
    <w:rsid w:val="00857A30"/>
    <w:rsid w:val="0086200B"/>
    <w:rsid w:val="0086277B"/>
    <w:rsid w:val="00872BA2"/>
    <w:rsid w:val="00873478"/>
    <w:rsid w:val="00877205"/>
    <w:rsid w:val="00877445"/>
    <w:rsid w:val="00882209"/>
    <w:rsid w:val="00882382"/>
    <w:rsid w:val="00882D45"/>
    <w:rsid w:val="0088404B"/>
    <w:rsid w:val="008845FE"/>
    <w:rsid w:val="00884927"/>
    <w:rsid w:val="008860D6"/>
    <w:rsid w:val="008868BA"/>
    <w:rsid w:val="00891E22"/>
    <w:rsid w:val="008944C1"/>
    <w:rsid w:val="008A0499"/>
    <w:rsid w:val="008A152C"/>
    <w:rsid w:val="008A36B1"/>
    <w:rsid w:val="008A3D2E"/>
    <w:rsid w:val="008A63BE"/>
    <w:rsid w:val="008B2F32"/>
    <w:rsid w:val="008B3124"/>
    <w:rsid w:val="008B5EEE"/>
    <w:rsid w:val="008C29DF"/>
    <w:rsid w:val="008C2EF7"/>
    <w:rsid w:val="008C31E2"/>
    <w:rsid w:val="008C4048"/>
    <w:rsid w:val="008C4064"/>
    <w:rsid w:val="008D05A3"/>
    <w:rsid w:val="008D3EB9"/>
    <w:rsid w:val="008D571C"/>
    <w:rsid w:val="008D613A"/>
    <w:rsid w:val="008D76B9"/>
    <w:rsid w:val="008D77E7"/>
    <w:rsid w:val="008E1576"/>
    <w:rsid w:val="008E33C7"/>
    <w:rsid w:val="008E3B72"/>
    <w:rsid w:val="008E4DD3"/>
    <w:rsid w:val="008E4FFC"/>
    <w:rsid w:val="008E5F14"/>
    <w:rsid w:val="008F1AAA"/>
    <w:rsid w:val="008F1D9D"/>
    <w:rsid w:val="008F2BF6"/>
    <w:rsid w:val="008F2E26"/>
    <w:rsid w:val="008F3027"/>
    <w:rsid w:val="008F3A9C"/>
    <w:rsid w:val="008F7EDE"/>
    <w:rsid w:val="0090173F"/>
    <w:rsid w:val="00903F12"/>
    <w:rsid w:val="00910D79"/>
    <w:rsid w:val="00912362"/>
    <w:rsid w:val="00913BB5"/>
    <w:rsid w:val="00914158"/>
    <w:rsid w:val="00914FFB"/>
    <w:rsid w:val="0092155C"/>
    <w:rsid w:val="009270AD"/>
    <w:rsid w:val="0092719A"/>
    <w:rsid w:val="00932902"/>
    <w:rsid w:val="00937504"/>
    <w:rsid w:val="00941C23"/>
    <w:rsid w:val="009429D8"/>
    <w:rsid w:val="009435D2"/>
    <w:rsid w:val="0094395D"/>
    <w:rsid w:val="00945D75"/>
    <w:rsid w:val="00947508"/>
    <w:rsid w:val="009510B3"/>
    <w:rsid w:val="009515F6"/>
    <w:rsid w:val="00951CDE"/>
    <w:rsid w:val="00951D27"/>
    <w:rsid w:val="009538C5"/>
    <w:rsid w:val="00953DDB"/>
    <w:rsid w:val="00955B48"/>
    <w:rsid w:val="00956724"/>
    <w:rsid w:val="00962D94"/>
    <w:rsid w:val="00962E1F"/>
    <w:rsid w:val="009677F0"/>
    <w:rsid w:val="0097098F"/>
    <w:rsid w:val="00971762"/>
    <w:rsid w:val="00975745"/>
    <w:rsid w:val="0097711B"/>
    <w:rsid w:val="00977EA5"/>
    <w:rsid w:val="00985C2A"/>
    <w:rsid w:val="00992F7D"/>
    <w:rsid w:val="00993278"/>
    <w:rsid w:val="0099389D"/>
    <w:rsid w:val="009975EC"/>
    <w:rsid w:val="009A1EF6"/>
    <w:rsid w:val="009A2FDA"/>
    <w:rsid w:val="009A43C6"/>
    <w:rsid w:val="009B0325"/>
    <w:rsid w:val="009B43C0"/>
    <w:rsid w:val="009B57AC"/>
    <w:rsid w:val="009C0079"/>
    <w:rsid w:val="009C2235"/>
    <w:rsid w:val="009C2D5A"/>
    <w:rsid w:val="009C396E"/>
    <w:rsid w:val="009D1357"/>
    <w:rsid w:val="009D2B84"/>
    <w:rsid w:val="009D65CE"/>
    <w:rsid w:val="009D6E8E"/>
    <w:rsid w:val="009E1066"/>
    <w:rsid w:val="009E45D1"/>
    <w:rsid w:val="009E4BE1"/>
    <w:rsid w:val="009E5D99"/>
    <w:rsid w:val="009E618D"/>
    <w:rsid w:val="009E68CE"/>
    <w:rsid w:val="009E6D94"/>
    <w:rsid w:val="009F09CD"/>
    <w:rsid w:val="009F0F99"/>
    <w:rsid w:val="009F2D98"/>
    <w:rsid w:val="009F3BAC"/>
    <w:rsid w:val="009F57B6"/>
    <w:rsid w:val="009F7792"/>
    <w:rsid w:val="00A03412"/>
    <w:rsid w:val="00A0615B"/>
    <w:rsid w:val="00A07440"/>
    <w:rsid w:val="00A1062A"/>
    <w:rsid w:val="00A14253"/>
    <w:rsid w:val="00A1513A"/>
    <w:rsid w:val="00A1577B"/>
    <w:rsid w:val="00A16B6A"/>
    <w:rsid w:val="00A20C64"/>
    <w:rsid w:val="00A2180C"/>
    <w:rsid w:val="00A25E57"/>
    <w:rsid w:val="00A274E0"/>
    <w:rsid w:val="00A429DB"/>
    <w:rsid w:val="00A4601B"/>
    <w:rsid w:val="00A5118A"/>
    <w:rsid w:val="00A51FAB"/>
    <w:rsid w:val="00A52BEE"/>
    <w:rsid w:val="00A573E2"/>
    <w:rsid w:val="00A60494"/>
    <w:rsid w:val="00A70083"/>
    <w:rsid w:val="00A70E7E"/>
    <w:rsid w:val="00A7390D"/>
    <w:rsid w:val="00A74237"/>
    <w:rsid w:val="00A87D35"/>
    <w:rsid w:val="00A918CA"/>
    <w:rsid w:val="00A944EB"/>
    <w:rsid w:val="00A94C13"/>
    <w:rsid w:val="00AA0BAF"/>
    <w:rsid w:val="00AA1C1A"/>
    <w:rsid w:val="00AA4585"/>
    <w:rsid w:val="00AA746E"/>
    <w:rsid w:val="00AB05D7"/>
    <w:rsid w:val="00AB1712"/>
    <w:rsid w:val="00AB17A6"/>
    <w:rsid w:val="00AB5D4D"/>
    <w:rsid w:val="00AC4DB5"/>
    <w:rsid w:val="00AD3D53"/>
    <w:rsid w:val="00AD5955"/>
    <w:rsid w:val="00AD624E"/>
    <w:rsid w:val="00AE09A0"/>
    <w:rsid w:val="00AE0D79"/>
    <w:rsid w:val="00AE6493"/>
    <w:rsid w:val="00AE767A"/>
    <w:rsid w:val="00AF0FAA"/>
    <w:rsid w:val="00AF101B"/>
    <w:rsid w:val="00AF12C7"/>
    <w:rsid w:val="00AF28A7"/>
    <w:rsid w:val="00AF3032"/>
    <w:rsid w:val="00AF5ADB"/>
    <w:rsid w:val="00AF67B5"/>
    <w:rsid w:val="00AF6B9A"/>
    <w:rsid w:val="00B0025E"/>
    <w:rsid w:val="00B03156"/>
    <w:rsid w:val="00B039F5"/>
    <w:rsid w:val="00B069AA"/>
    <w:rsid w:val="00B1005F"/>
    <w:rsid w:val="00B11F14"/>
    <w:rsid w:val="00B126B1"/>
    <w:rsid w:val="00B1488F"/>
    <w:rsid w:val="00B17413"/>
    <w:rsid w:val="00B209A5"/>
    <w:rsid w:val="00B20AC0"/>
    <w:rsid w:val="00B272B2"/>
    <w:rsid w:val="00B279BE"/>
    <w:rsid w:val="00B27B26"/>
    <w:rsid w:val="00B30D5A"/>
    <w:rsid w:val="00B32DFA"/>
    <w:rsid w:val="00B4101C"/>
    <w:rsid w:val="00B41D2A"/>
    <w:rsid w:val="00B43121"/>
    <w:rsid w:val="00B44381"/>
    <w:rsid w:val="00B44ADB"/>
    <w:rsid w:val="00B51CED"/>
    <w:rsid w:val="00B52ED2"/>
    <w:rsid w:val="00B53808"/>
    <w:rsid w:val="00B55519"/>
    <w:rsid w:val="00B56CB8"/>
    <w:rsid w:val="00B57133"/>
    <w:rsid w:val="00B57615"/>
    <w:rsid w:val="00B61829"/>
    <w:rsid w:val="00B637E8"/>
    <w:rsid w:val="00B65BAD"/>
    <w:rsid w:val="00B65F3B"/>
    <w:rsid w:val="00B70205"/>
    <w:rsid w:val="00B715B1"/>
    <w:rsid w:val="00B71979"/>
    <w:rsid w:val="00B739F9"/>
    <w:rsid w:val="00B73FE2"/>
    <w:rsid w:val="00B74475"/>
    <w:rsid w:val="00B777C4"/>
    <w:rsid w:val="00B77EBB"/>
    <w:rsid w:val="00B84D52"/>
    <w:rsid w:val="00B84D61"/>
    <w:rsid w:val="00B93B98"/>
    <w:rsid w:val="00B947BF"/>
    <w:rsid w:val="00B957C3"/>
    <w:rsid w:val="00B97B5C"/>
    <w:rsid w:val="00BA0D4A"/>
    <w:rsid w:val="00BA2C21"/>
    <w:rsid w:val="00BA3043"/>
    <w:rsid w:val="00BA7F5C"/>
    <w:rsid w:val="00BB0902"/>
    <w:rsid w:val="00BB4DEA"/>
    <w:rsid w:val="00BB5FF3"/>
    <w:rsid w:val="00BC036C"/>
    <w:rsid w:val="00BC51AF"/>
    <w:rsid w:val="00BC5309"/>
    <w:rsid w:val="00BC6A9C"/>
    <w:rsid w:val="00BD1A43"/>
    <w:rsid w:val="00BD1A94"/>
    <w:rsid w:val="00BD6726"/>
    <w:rsid w:val="00BD6EE4"/>
    <w:rsid w:val="00BE02B0"/>
    <w:rsid w:val="00BE77DE"/>
    <w:rsid w:val="00BF1ABD"/>
    <w:rsid w:val="00BF1CF1"/>
    <w:rsid w:val="00BF3A6B"/>
    <w:rsid w:val="00BF3CC6"/>
    <w:rsid w:val="00BF3F1A"/>
    <w:rsid w:val="00BF62E4"/>
    <w:rsid w:val="00BF703A"/>
    <w:rsid w:val="00BF7BBC"/>
    <w:rsid w:val="00BF7F88"/>
    <w:rsid w:val="00C0459B"/>
    <w:rsid w:val="00C05268"/>
    <w:rsid w:val="00C06D8A"/>
    <w:rsid w:val="00C12704"/>
    <w:rsid w:val="00C16368"/>
    <w:rsid w:val="00C16C6E"/>
    <w:rsid w:val="00C20C8F"/>
    <w:rsid w:val="00C21815"/>
    <w:rsid w:val="00C22DE0"/>
    <w:rsid w:val="00C2314E"/>
    <w:rsid w:val="00C23BF7"/>
    <w:rsid w:val="00C2433D"/>
    <w:rsid w:val="00C25331"/>
    <w:rsid w:val="00C25D4F"/>
    <w:rsid w:val="00C30765"/>
    <w:rsid w:val="00C3278B"/>
    <w:rsid w:val="00C33507"/>
    <w:rsid w:val="00C34BE2"/>
    <w:rsid w:val="00C3580C"/>
    <w:rsid w:val="00C358AC"/>
    <w:rsid w:val="00C3608E"/>
    <w:rsid w:val="00C369D3"/>
    <w:rsid w:val="00C42DF3"/>
    <w:rsid w:val="00C44215"/>
    <w:rsid w:val="00C4478D"/>
    <w:rsid w:val="00C45140"/>
    <w:rsid w:val="00C47576"/>
    <w:rsid w:val="00C50171"/>
    <w:rsid w:val="00C51893"/>
    <w:rsid w:val="00C51A38"/>
    <w:rsid w:val="00C51CF9"/>
    <w:rsid w:val="00C56C7E"/>
    <w:rsid w:val="00C64029"/>
    <w:rsid w:val="00C661D7"/>
    <w:rsid w:val="00C66DC7"/>
    <w:rsid w:val="00C67545"/>
    <w:rsid w:val="00C70F52"/>
    <w:rsid w:val="00C71054"/>
    <w:rsid w:val="00C71578"/>
    <w:rsid w:val="00C71FD1"/>
    <w:rsid w:val="00C74C92"/>
    <w:rsid w:val="00C759F4"/>
    <w:rsid w:val="00C76D6B"/>
    <w:rsid w:val="00C820E6"/>
    <w:rsid w:val="00C863AD"/>
    <w:rsid w:val="00C93620"/>
    <w:rsid w:val="00C97C48"/>
    <w:rsid w:val="00CA04FB"/>
    <w:rsid w:val="00CA2A2F"/>
    <w:rsid w:val="00CA46E3"/>
    <w:rsid w:val="00CA5587"/>
    <w:rsid w:val="00CA6344"/>
    <w:rsid w:val="00CA6B2B"/>
    <w:rsid w:val="00CB6AD5"/>
    <w:rsid w:val="00CB7E31"/>
    <w:rsid w:val="00CC6A8D"/>
    <w:rsid w:val="00CC76BB"/>
    <w:rsid w:val="00CD4A5F"/>
    <w:rsid w:val="00CD5D2A"/>
    <w:rsid w:val="00CD6E54"/>
    <w:rsid w:val="00CE0031"/>
    <w:rsid w:val="00CE2743"/>
    <w:rsid w:val="00CE315F"/>
    <w:rsid w:val="00CE35AD"/>
    <w:rsid w:val="00CE3B55"/>
    <w:rsid w:val="00CE4FCE"/>
    <w:rsid w:val="00CE7438"/>
    <w:rsid w:val="00CF05B5"/>
    <w:rsid w:val="00CF0640"/>
    <w:rsid w:val="00CF09DE"/>
    <w:rsid w:val="00CF3720"/>
    <w:rsid w:val="00CF5728"/>
    <w:rsid w:val="00D017C3"/>
    <w:rsid w:val="00D01BD3"/>
    <w:rsid w:val="00D0584F"/>
    <w:rsid w:val="00D07725"/>
    <w:rsid w:val="00D07ECB"/>
    <w:rsid w:val="00D14110"/>
    <w:rsid w:val="00D15CB1"/>
    <w:rsid w:val="00D167FF"/>
    <w:rsid w:val="00D24D68"/>
    <w:rsid w:val="00D26B74"/>
    <w:rsid w:val="00D270EE"/>
    <w:rsid w:val="00D356F3"/>
    <w:rsid w:val="00D37295"/>
    <w:rsid w:val="00D3787B"/>
    <w:rsid w:val="00D443AA"/>
    <w:rsid w:val="00D4535D"/>
    <w:rsid w:val="00D457F7"/>
    <w:rsid w:val="00D47473"/>
    <w:rsid w:val="00D479D3"/>
    <w:rsid w:val="00D5035E"/>
    <w:rsid w:val="00D53239"/>
    <w:rsid w:val="00D55820"/>
    <w:rsid w:val="00D56A25"/>
    <w:rsid w:val="00D575A5"/>
    <w:rsid w:val="00D60F7B"/>
    <w:rsid w:val="00D6124E"/>
    <w:rsid w:val="00D6223A"/>
    <w:rsid w:val="00D6317B"/>
    <w:rsid w:val="00D635CE"/>
    <w:rsid w:val="00D63CA9"/>
    <w:rsid w:val="00D63D0E"/>
    <w:rsid w:val="00D64365"/>
    <w:rsid w:val="00D6583F"/>
    <w:rsid w:val="00D664A0"/>
    <w:rsid w:val="00D66FD5"/>
    <w:rsid w:val="00D7368B"/>
    <w:rsid w:val="00D747B5"/>
    <w:rsid w:val="00D7592A"/>
    <w:rsid w:val="00D75B48"/>
    <w:rsid w:val="00D8024C"/>
    <w:rsid w:val="00D86173"/>
    <w:rsid w:val="00D86C60"/>
    <w:rsid w:val="00D9075D"/>
    <w:rsid w:val="00D9379A"/>
    <w:rsid w:val="00D94845"/>
    <w:rsid w:val="00DA025D"/>
    <w:rsid w:val="00DA38C6"/>
    <w:rsid w:val="00DA5582"/>
    <w:rsid w:val="00DA6C8F"/>
    <w:rsid w:val="00DA707D"/>
    <w:rsid w:val="00DA7B4E"/>
    <w:rsid w:val="00DB2267"/>
    <w:rsid w:val="00DB2594"/>
    <w:rsid w:val="00DB6DFF"/>
    <w:rsid w:val="00DC04CD"/>
    <w:rsid w:val="00DC4A64"/>
    <w:rsid w:val="00DC7AA4"/>
    <w:rsid w:val="00DD0F26"/>
    <w:rsid w:val="00DD1554"/>
    <w:rsid w:val="00DD28EF"/>
    <w:rsid w:val="00DD57B9"/>
    <w:rsid w:val="00DD64FA"/>
    <w:rsid w:val="00DD7079"/>
    <w:rsid w:val="00DE168A"/>
    <w:rsid w:val="00DE5F36"/>
    <w:rsid w:val="00DE6657"/>
    <w:rsid w:val="00DF0557"/>
    <w:rsid w:val="00DF215A"/>
    <w:rsid w:val="00DF689E"/>
    <w:rsid w:val="00DF7A12"/>
    <w:rsid w:val="00E01E1B"/>
    <w:rsid w:val="00E07172"/>
    <w:rsid w:val="00E11C49"/>
    <w:rsid w:val="00E12A97"/>
    <w:rsid w:val="00E15E36"/>
    <w:rsid w:val="00E16201"/>
    <w:rsid w:val="00E176CB"/>
    <w:rsid w:val="00E17981"/>
    <w:rsid w:val="00E22EBC"/>
    <w:rsid w:val="00E23EF0"/>
    <w:rsid w:val="00E24677"/>
    <w:rsid w:val="00E25D11"/>
    <w:rsid w:val="00E25F2C"/>
    <w:rsid w:val="00E274D7"/>
    <w:rsid w:val="00E301D1"/>
    <w:rsid w:val="00E31705"/>
    <w:rsid w:val="00E33218"/>
    <w:rsid w:val="00E41487"/>
    <w:rsid w:val="00E41716"/>
    <w:rsid w:val="00E45E48"/>
    <w:rsid w:val="00E46F6B"/>
    <w:rsid w:val="00E5016A"/>
    <w:rsid w:val="00E50C3C"/>
    <w:rsid w:val="00E51CCE"/>
    <w:rsid w:val="00E5580C"/>
    <w:rsid w:val="00E56858"/>
    <w:rsid w:val="00E616E4"/>
    <w:rsid w:val="00E61A0D"/>
    <w:rsid w:val="00E640AC"/>
    <w:rsid w:val="00E64650"/>
    <w:rsid w:val="00E65AE3"/>
    <w:rsid w:val="00E6676E"/>
    <w:rsid w:val="00E72957"/>
    <w:rsid w:val="00E73F1D"/>
    <w:rsid w:val="00E767CD"/>
    <w:rsid w:val="00E773DB"/>
    <w:rsid w:val="00E81449"/>
    <w:rsid w:val="00E81B18"/>
    <w:rsid w:val="00E83136"/>
    <w:rsid w:val="00E83474"/>
    <w:rsid w:val="00E83C02"/>
    <w:rsid w:val="00E86033"/>
    <w:rsid w:val="00E934BA"/>
    <w:rsid w:val="00E9369D"/>
    <w:rsid w:val="00E95785"/>
    <w:rsid w:val="00E967F8"/>
    <w:rsid w:val="00E96D4A"/>
    <w:rsid w:val="00EA43FA"/>
    <w:rsid w:val="00EB2DF9"/>
    <w:rsid w:val="00EB49BF"/>
    <w:rsid w:val="00EC0184"/>
    <w:rsid w:val="00EC14AF"/>
    <w:rsid w:val="00EC3FF4"/>
    <w:rsid w:val="00EC4F14"/>
    <w:rsid w:val="00EC5692"/>
    <w:rsid w:val="00EC7D4C"/>
    <w:rsid w:val="00ED1487"/>
    <w:rsid w:val="00ED1D85"/>
    <w:rsid w:val="00EE01C3"/>
    <w:rsid w:val="00EE0A4A"/>
    <w:rsid w:val="00EE24E0"/>
    <w:rsid w:val="00EE4AB5"/>
    <w:rsid w:val="00EE4D1C"/>
    <w:rsid w:val="00EE7B8F"/>
    <w:rsid w:val="00EF2A42"/>
    <w:rsid w:val="00EF57A4"/>
    <w:rsid w:val="00EF6628"/>
    <w:rsid w:val="00F0010B"/>
    <w:rsid w:val="00F006E0"/>
    <w:rsid w:val="00F040C3"/>
    <w:rsid w:val="00F047B8"/>
    <w:rsid w:val="00F04876"/>
    <w:rsid w:val="00F04EEF"/>
    <w:rsid w:val="00F05DFA"/>
    <w:rsid w:val="00F11C07"/>
    <w:rsid w:val="00F14A3D"/>
    <w:rsid w:val="00F15477"/>
    <w:rsid w:val="00F25655"/>
    <w:rsid w:val="00F25A88"/>
    <w:rsid w:val="00F25C7D"/>
    <w:rsid w:val="00F30511"/>
    <w:rsid w:val="00F31C5B"/>
    <w:rsid w:val="00F334CF"/>
    <w:rsid w:val="00F336AF"/>
    <w:rsid w:val="00F419CD"/>
    <w:rsid w:val="00F4303C"/>
    <w:rsid w:val="00F445DE"/>
    <w:rsid w:val="00F45E61"/>
    <w:rsid w:val="00F45F56"/>
    <w:rsid w:val="00F46335"/>
    <w:rsid w:val="00F46532"/>
    <w:rsid w:val="00F47809"/>
    <w:rsid w:val="00F54BB7"/>
    <w:rsid w:val="00F57959"/>
    <w:rsid w:val="00F60F62"/>
    <w:rsid w:val="00F62645"/>
    <w:rsid w:val="00F63236"/>
    <w:rsid w:val="00F6360E"/>
    <w:rsid w:val="00F63823"/>
    <w:rsid w:val="00F64C78"/>
    <w:rsid w:val="00F679EB"/>
    <w:rsid w:val="00F7253E"/>
    <w:rsid w:val="00F7346A"/>
    <w:rsid w:val="00F74025"/>
    <w:rsid w:val="00F750A6"/>
    <w:rsid w:val="00F7620D"/>
    <w:rsid w:val="00F82087"/>
    <w:rsid w:val="00F83253"/>
    <w:rsid w:val="00F85059"/>
    <w:rsid w:val="00F86687"/>
    <w:rsid w:val="00F90055"/>
    <w:rsid w:val="00F91C41"/>
    <w:rsid w:val="00F95F6B"/>
    <w:rsid w:val="00F97AB7"/>
    <w:rsid w:val="00F97F97"/>
    <w:rsid w:val="00FA4EEB"/>
    <w:rsid w:val="00FB0130"/>
    <w:rsid w:val="00FB2CBF"/>
    <w:rsid w:val="00FC5370"/>
    <w:rsid w:val="00FC6C7E"/>
    <w:rsid w:val="00FD0DA1"/>
    <w:rsid w:val="00FD1586"/>
    <w:rsid w:val="00FD4154"/>
    <w:rsid w:val="00FE0D9C"/>
    <w:rsid w:val="00FE0E89"/>
    <w:rsid w:val="00FE28EC"/>
    <w:rsid w:val="00FE5043"/>
    <w:rsid w:val="00FE6B7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0851C"/>
  <w15:chartTrackingRefBased/>
  <w15:docId w15:val="{0CB93F88-7BE1-4678-8DB2-CE83604F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F40"/>
    <w:rPr>
      <w:rFonts w:ascii="Verdana" w:hAnsi="Verdana" w:cs="Arial"/>
      <w:bCs/>
      <w:sz w:val="18"/>
      <w:szCs w:val="28"/>
    </w:rPr>
  </w:style>
  <w:style w:type="paragraph" w:styleId="Kop1">
    <w:name w:val="heading 1"/>
    <w:basedOn w:val="Standaard"/>
    <w:next w:val="Standaard"/>
    <w:qFormat/>
    <w:rsid w:val="00AD5955"/>
    <w:pPr>
      <w:keepNext/>
      <w:ind w:right="-27"/>
      <w:outlineLvl w:val="0"/>
    </w:pPr>
    <w:rPr>
      <w:rFonts w:ascii="Arial" w:hAnsi="Arial"/>
      <w:b/>
      <w:bCs w:val="0"/>
    </w:rPr>
  </w:style>
  <w:style w:type="paragraph" w:styleId="Kop2">
    <w:name w:val="heading 2"/>
    <w:basedOn w:val="Standaard"/>
    <w:next w:val="Standaard"/>
    <w:qFormat/>
    <w:rsid w:val="00AD5955"/>
    <w:pPr>
      <w:keepNext/>
      <w:outlineLvl w:val="1"/>
    </w:pPr>
    <w:rPr>
      <w:rFonts w:ascii="Arial" w:hAnsi="Arial"/>
      <w:b/>
      <w:bCs w:val="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erentiekopje">
    <w:name w:val="Referentiekopje"/>
    <w:rsid w:val="00AD5955"/>
    <w:rPr>
      <w:rFonts w:ascii="Arial" w:hAnsi="Arial" w:cs="Arial"/>
      <w:sz w:val="14"/>
      <w:szCs w:val="14"/>
      <w:lang w:val="nl-NL"/>
    </w:rPr>
  </w:style>
  <w:style w:type="paragraph" w:customStyle="1" w:styleId="OnsKenmerk">
    <w:name w:val="OnsKenmerk"/>
    <w:basedOn w:val="Standaard"/>
    <w:rsid w:val="00AD5955"/>
    <w:pPr>
      <w:spacing w:line="240" w:lineRule="atLeast"/>
    </w:pPr>
    <w:rPr>
      <w:rFonts w:ascii="Arial" w:hAnsi="Arial"/>
      <w:bCs w:val="0"/>
      <w:spacing w:val="-4"/>
      <w:sz w:val="20"/>
      <w:szCs w:val="20"/>
    </w:rPr>
  </w:style>
  <w:style w:type="paragraph" w:customStyle="1" w:styleId="ModelTitel">
    <w:name w:val="ModelTitel"/>
    <w:rsid w:val="00AD5955"/>
    <w:pPr>
      <w:spacing w:before="40" w:line="480" w:lineRule="exact"/>
    </w:pPr>
    <w:rPr>
      <w:rFonts w:ascii="Arial" w:hAnsi="Arial" w:cs="Arial"/>
      <w:b/>
      <w:bCs/>
      <w:noProof/>
      <w:spacing w:val="4"/>
      <w:sz w:val="26"/>
      <w:szCs w:val="26"/>
    </w:rPr>
  </w:style>
  <w:style w:type="paragraph" w:customStyle="1" w:styleId="ReferentieItem">
    <w:name w:val="ReferentieItem"/>
    <w:rsid w:val="00AD5955"/>
    <w:pPr>
      <w:spacing w:line="240" w:lineRule="exact"/>
    </w:pPr>
    <w:rPr>
      <w:rFonts w:ascii="Arial" w:hAnsi="Arial" w:cs="Arial"/>
      <w:noProof/>
    </w:rPr>
  </w:style>
  <w:style w:type="paragraph" w:customStyle="1" w:styleId="Rubricering">
    <w:name w:val="Rubricering"/>
    <w:rsid w:val="00AD5955"/>
    <w:pPr>
      <w:spacing w:before="60" w:line="460" w:lineRule="exact"/>
    </w:pPr>
    <w:rPr>
      <w:rFonts w:ascii="Arial" w:hAnsi="Arial" w:cs="Arial"/>
      <w:b/>
      <w:bCs/>
      <w:sz w:val="22"/>
      <w:szCs w:val="22"/>
    </w:rPr>
  </w:style>
  <w:style w:type="paragraph" w:styleId="Koptekst">
    <w:name w:val="header"/>
    <w:basedOn w:val="Standaard"/>
    <w:link w:val="KoptekstChar"/>
    <w:semiHidden/>
    <w:rsid w:val="00AD5955"/>
    <w:pPr>
      <w:tabs>
        <w:tab w:val="center" w:pos="4536"/>
        <w:tab w:val="right" w:pos="9072"/>
      </w:tabs>
      <w:spacing w:line="240" w:lineRule="exact"/>
    </w:pPr>
    <w:rPr>
      <w:rFonts w:ascii="Arial" w:hAnsi="Arial"/>
      <w:bCs w:val="0"/>
      <w:spacing w:val="-4"/>
      <w:sz w:val="20"/>
      <w:szCs w:val="20"/>
    </w:rPr>
  </w:style>
  <w:style w:type="paragraph" w:styleId="Voettekst">
    <w:name w:val="footer"/>
    <w:basedOn w:val="Standaard"/>
    <w:semiHidden/>
    <w:rsid w:val="00AD5955"/>
    <w:pPr>
      <w:tabs>
        <w:tab w:val="center" w:pos="4536"/>
        <w:tab w:val="right" w:pos="9072"/>
      </w:tabs>
    </w:pPr>
  </w:style>
  <w:style w:type="character" w:styleId="Paginanummer">
    <w:name w:val="page number"/>
    <w:basedOn w:val="Standaardalinea-lettertype"/>
    <w:semiHidden/>
    <w:rsid w:val="00AD5955"/>
  </w:style>
  <w:style w:type="paragraph" w:styleId="Ballontekst">
    <w:name w:val="Balloon Text"/>
    <w:basedOn w:val="Standaard"/>
    <w:semiHidden/>
    <w:rsid w:val="00AD5955"/>
    <w:rPr>
      <w:rFonts w:ascii="Tahoma" w:hAnsi="Tahoma" w:cs="Tahoma"/>
      <w:sz w:val="16"/>
      <w:szCs w:val="16"/>
    </w:rPr>
  </w:style>
  <w:style w:type="paragraph" w:styleId="Lijstalinea">
    <w:name w:val="List Paragraph"/>
    <w:basedOn w:val="Standaard"/>
    <w:uiPriority w:val="34"/>
    <w:qFormat/>
    <w:rsid w:val="00600097"/>
    <w:pPr>
      <w:ind w:left="708"/>
    </w:pPr>
  </w:style>
  <w:style w:type="character" w:styleId="Verwijzingopmerking">
    <w:name w:val="annotation reference"/>
    <w:semiHidden/>
    <w:rsid w:val="003324B8"/>
    <w:rPr>
      <w:sz w:val="16"/>
      <w:szCs w:val="16"/>
    </w:rPr>
  </w:style>
  <w:style w:type="paragraph" w:styleId="Tekstopmerking">
    <w:name w:val="annotation text"/>
    <w:basedOn w:val="Standaard"/>
    <w:semiHidden/>
    <w:rsid w:val="003324B8"/>
    <w:rPr>
      <w:sz w:val="20"/>
      <w:szCs w:val="20"/>
    </w:rPr>
  </w:style>
  <w:style w:type="paragraph" w:styleId="Onderwerpvanopmerking">
    <w:name w:val="annotation subject"/>
    <w:basedOn w:val="Tekstopmerking"/>
    <w:next w:val="Tekstopmerking"/>
    <w:semiHidden/>
    <w:rsid w:val="003324B8"/>
    <w:rPr>
      <w:b/>
    </w:rPr>
  </w:style>
  <w:style w:type="character" w:customStyle="1" w:styleId="KoptekstChar">
    <w:name w:val="Koptekst Char"/>
    <w:link w:val="Koptekst"/>
    <w:semiHidden/>
    <w:locked/>
    <w:rsid w:val="00B84D52"/>
    <w:rPr>
      <w:rFonts w:ascii="Arial" w:hAnsi="Arial" w:cs="Arial"/>
      <w:spacing w:val="-4"/>
      <w:lang w:val="nl-NL" w:eastAsia="nl-NL" w:bidi="ar-SA"/>
    </w:rPr>
  </w:style>
  <w:style w:type="character" w:styleId="Hyperlink">
    <w:name w:val="Hyperlink"/>
    <w:rsid w:val="0042670A"/>
    <w:rPr>
      <w:color w:val="0000FF"/>
      <w:u w:val="single"/>
    </w:rPr>
  </w:style>
  <w:style w:type="character" w:styleId="GevolgdeHyperlink">
    <w:name w:val="FollowedHyperlink"/>
    <w:rsid w:val="0042670A"/>
    <w:rPr>
      <w:color w:val="800080"/>
      <w:u w:val="single"/>
    </w:rPr>
  </w:style>
  <w:style w:type="paragraph" w:styleId="Normaalweb">
    <w:name w:val="Normal (Web)"/>
    <w:basedOn w:val="Standaard"/>
    <w:uiPriority w:val="99"/>
    <w:semiHidden/>
    <w:unhideWhenUsed/>
    <w:rsid w:val="00742F2E"/>
    <w:rPr>
      <w:rFonts w:ascii="Times New Roman" w:eastAsia="Calibri"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238">
      <w:bodyDiv w:val="1"/>
      <w:marLeft w:val="0"/>
      <w:marRight w:val="0"/>
      <w:marTop w:val="0"/>
      <w:marBottom w:val="0"/>
      <w:divBdr>
        <w:top w:val="none" w:sz="0" w:space="0" w:color="auto"/>
        <w:left w:val="none" w:sz="0" w:space="0" w:color="auto"/>
        <w:bottom w:val="none" w:sz="0" w:space="0" w:color="auto"/>
        <w:right w:val="none" w:sz="0" w:space="0" w:color="auto"/>
      </w:divBdr>
    </w:div>
    <w:div w:id="86654730">
      <w:bodyDiv w:val="1"/>
      <w:marLeft w:val="0"/>
      <w:marRight w:val="0"/>
      <w:marTop w:val="0"/>
      <w:marBottom w:val="0"/>
      <w:divBdr>
        <w:top w:val="none" w:sz="0" w:space="0" w:color="auto"/>
        <w:left w:val="none" w:sz="0" w:space="0" w:color="auto"/>
        <w:bottom w:val="none" w:sz="0" w:space="0" w:color="auto"/>
        <w:right w:val="none" w:sz="0" w:space="0" w:color="auto"/>
      </w:divBdr>
    </w:div>
    <w:div w:id="131217940">
      <w:bodyDiv w:val="1"/>
      <w:marLeft w:val="0"/>
      <w:marRight w:val="0"/>
      <w:marTop w:val="0"/>
      <w:marBottom w:val="0"/>
      <w:divBdr>
        <w:top w:val="none" w:sz="0" w:space="0" w:color="auto"/>
        <w:left w:val="none" w:sz="0" w:space="0" w:color="auto"/>
        <w:bottom w:val="none" w:sz="0" w:space="0" w:color="auto"/>
        <w:right w:val="none" w:sz="0" w:space="0" w:color="auto"/>
      </w:divBdr>
    </w:div>
    <w:div w:id="152836947">
      <w:bodyDiv w:val="1"/>
      <w:marLeft w:val="0"/>
      <w:marRight w:val="0"/>
      <w:marTop w:val="0"/>
      <w:marBottom w:val="0"/>
      <w:divBdr>
        <w:top w:val="none" w:sz="0" w:space="0" w:color="auto"/>
        <w:left w:val="none" w:sz="0" w:space="0" w:color="auto"/>
        <w:bottom w:val="none" w:sz="0" w:space="0" w:color="auto"/>
        <w:right w:val="none" w:sz="0" w:space="0" w:color="auto"/>
      </w:divBdr>
    </w:div>
    <w:div w:id="398097215">
      <w:bodyDiv w:val="1"/>
      <w:marLeft w:val="0"/>
      <w:marRight w:val="0"/>
      <w:marTop w:val="0"/>
      <w:marBottom w:val="0"/>
      <w:divBdr>
        <w:top w:val="none" w:sz="0" w:space="0" w:color="auto"/>
        <w:left w:val="none" w:sz="0" w:space="0" w:color="auto"/>
        <w:bottom w:val="none" w:sz="0" w:space="0" w:color="auto"/>
        <w:right w:val="none" w:sz="0" w:space="0" w:color="auto"/>
      </w:divBdr>
    </w:div>
    <w:div w:id="503857185">
      <w:bodyDiv w:val="1"/>
      <w:marLeft w:val="0"/>
      <w:marRight w:val="0"/>
      <w:marTop w:val="0"/>
      <w:marBottom w:val="0"/>
      <w:divBdr>
        <w:top w:val="none" w:sz="0" w:space="0" w:color="auto"/>
        <w:left w:val="none" w:sz="0" w:space="0" w:color="auto"/>
        <w:bottom w:val="none" w:sz="0" w:space="0" w:color="auto"/>
        <w:right w:val="none" w:sz="0" w:space="0" w:color="auto"/>
      </w:divBdr>
    </w:div>
    <w:div w:id="1507550775">
      <w:bodyDiv w:val="1"/>
      <w:marLeft w:val="0"/>
      <w:marRight w:val="0"/>
      <w:marTop w:val="0"/>
      <w:marBottom w:val="0"/>
      <w:divBdr>
        <w:top w:val="none" w:sz="0" w:space="0" w:color="auto"/>
        <w:left w:val="none" w:sz="0" w:space="0" w:color="auto"/>
        <w:bottom w:val="none" w:sz="0" w:space="0" w:color="auto"/>
        <w:right w:val="none" w:sz="0" w:space="0" w:color="auto"/>
      </w:divBdr>
    </w:div>
    <w:div w:id="1623270338">
      <w:bodyDiv w:val="1"/>
      <w:marLeft w:val="0"/>
      <w:marRight w:val="0"/>
      <w:marTop w:val="0"/>
      <w:marBottom w:val="0"/>
      <w:divBdr>
        <w:top w:val="none" w:sz="0" w:space="0" w:color="auto"/>
        <w:left w:val="none" w:sz="0" w:space="0" w:color="auto"/>
        <w:bottom w:val="none" w:sz="0" w:space="0" w:color="auto"/>
        <w:right w:val="none" w:sz="0" w:space="0" w:color="auto"/>
      </w:divBdr>
    </w:div>
    <w:div w:id="1644891004">
      <w:bodyDiv w:val="1"/>
      <w:marLeft w:val="0"/>
      <w:marRight w:val="0"/>
      <w:marTop w:val="0"/>
      <w:marBottom w:val="0"/>
      <w:divBdr>
        <w:top w:val="none" w:sz="0" w:space="0" w:color="auto"/>
        <w:left w:val="none" w:sz="0" w:space="0" w:color="auto"/>
        <w:bottom w:val="none" w:sz="0" w:space="0" w:color="auto"/>
        <w:right w:val="none" w:sz="0" w:space="0" w:color="auto"/>
      </w:divBdr>
    </w:div>
    <w:div w:id="1736276280">
      <w:bodyDiv w:val="1"/>
      <w:marLeft w:val="0"/>
      <w:marRight w:val="0"/>
      <w:marTop w:val="0"/>
      <w:marBottom w:val="0"/>
      <w:divBdr>
        <w:top w:val="none" w:sz="0" w:space="0" w:color="auto"/>
        <w:left w:val="none" w:sz="0" w:space="0" w:color="auto"/>
        <w:bottom w:val="none" w:sz="0" w:space="0" w:color="auto"/>
        <w:right w:val="none" w:sz="0" w:space="0" w:color="auto"/>
      </w:divBdr>
    </w:div>
    <w:div w:id="18013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764F415446314BAFD6E761184FA176" ma:contentTypeVersion="12" ma:contentTypeDescription="Een nieuw document maken." ma:contentTypeScope="" ma:versionID="627ebf4a177411d124f1f9dfc476b255">
  <xsd:schema xmlns:xsd="http://www.w3.org/2001/XMLSchema" xmlns:xs="http://www.w3.org/2001/XMLSchema" xmlns:p="http://schemas.microsoft.com/office/2006/metadata/properties" xmlns:ns3="c6c11936-6dab-4eb9-ab27-093b201c1fc1" xmlns:ns4="6e34645a-ce43-4d3f-8d98-08c8acd486d2" targetNamespace="http://schemas.microsoft.com/office/2006/metadata/properties" ma:root="true" ma:fieldsID="790c13eda40463b207457958e1dd087a" ns3:_="" ns4:_="">
    <xsd:import namespace="c6c11936-6dab-4eb9-ab27-093b201c1fc1"/>
    <xsd:import namespace="6e34645a-ce43-4d3f-8d98-08c8acd486d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11936-6dab-4eb9-ab27-093b201c1fc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4645a-ce43-4d3f-8d98-08c8acd486d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3A50A-7663-46DA-B730-DED48CADF8D7}">
  <ds:schemaRefs>
    <ds:schemaRef ds:uri="http://schemas.microsoft.com/sharepoint/v3/contenttype/forms"/>
  </ds:schemaRefs>
</ds:datastoreItem>
</file>

<file path=customXml/itemProps2.xml><?xml version="1.0" encoding="utf-8"?>
<ds:datastoreItem xmlns:ds="http://schemas.openxmlformats.org/officeDocument/2006/customXml" ds:itemID="{23C64E22-8032-41F8-B910-B4FDC7B0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11936-6dab-4eb9-ab27-093b201c1fc1"/>
    <ds:schemaRef ds:uri="6e34645a-ce43-4d3f-8d98-08c8acd48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8D14B-2602-4045-899E-01FC6F993447}">
  <ds:schemaRefs>
    <ds:schemaRef ds:uri="http://schemas.openxmlformats.org/officeDocument/2006/bibliography"/>
  </ds:schemaRefs>
</ds:datastoreItem>
</file>

<file path=customXml/itemProps4.xml><?xml version="1.0" encoding="utf-8"?>
<ds:datastoreItem xmlns:ds="http://schemas.openxmlformats.org/officeDocument/2006/customXml" ds:itemID="{450CA079-0F56-463A-8DF5-016B004D3D9C}">
  <ds:schemaRefs>
    <ds:schemaRef ds:uri="c6c11936-6dab-4eb9-ab27-093b201c1fc1"/>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e34645a-ce43-4d3f-8d98-08c8acd486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6438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lpstr>
    </vt:vector>
  </TitlesOfParts>
  <Company>ProRail</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marieke.stijntjes</dc:creator>
  <cp:keywords/>
  <cp:lastModifiedBy>Miranda Klein Leugemors</cp:lastModifiedBy>
  <cp:revision>2</cp:revision>
  <cp:lastPrinted>2014-05-27T08:50:00Z</cp:lastPrinted>
  <dcterms:created xsi:type="dcterms:W3CDTF">2021-11-14T18:11:00Z</dcterms:created>
  <dcterms:modified xsi:type="dcterms:W3CDTF">2021-11-14T18:11:00Z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-848087293</vt:i4>
  </property>
  <property fmtid="{D5CDD505-2E9C-101B-9397-08002B2CF9AE}" pid="3" name="_NewReviewCycle">
    <vt:lpwstr/>
  </property>
  <property fmtid="{D5CDD505-2E9C-101B-9397-08002B2CF9AE}" pid="4" name="_EmailEntryID">
    <vt:lpwstr>00000000566C757B930FC942A8B8FAFB448166FE07003DE569D799D17F4FBAD289FF5C4B74A30084CD9F97A90000A61C099E1D790343A09ABAF7909002C000002ED213DA0000</vt:lpwstr>
  </property>
  <property fmtid="{D5CDD505-2E9C-101B-9397-08002B2CF9AE}" pid="5" name="_EmailStoreID0">
    <vt:lpwstr>0000000038A1BB1005E5101AA1BB08002B2A56C20000454D534D44422E444C4C00000000000000001B55FA20AA6611CD9BC800AA002FC45A0C000000426A6F726E2E4865696A6D657240416E74656167726F75702E636F6D002F4F3D4F72616E6A65776F75642F4F553D43656E747261616C2F636E3D526563697069656E747</vt:lpwstr>
  </property>
  <property fmtid="{D5CDD505-2E9C-101B-9397-08002B2CF9AE}" pid="6" name="_EmailStoreID1">
    <vt:lpwstr>32F636E3D64303937323100E94632F44C000000020000001000000042006A006F0072006E002E004800650069006A006D0065007200400041006E00740065006100670072006F00750070002E0063006F006D0000000000</vt:lpwstr>
  </property>
  <property fmtid="{D5CDD505-2E9C-101B-9397-08002B2CF9AE}" pid="7" name="_EmailStoreID2">
    <vt:lpwstr>7200610062006F00750077002E006E006C0000000000</vt:lpwstr>
  </property>
  <property fmtid="{D5CDD505-2E9C-101B-9397-08002B2CF9AE}" pid="8" name="ContentTypeId">
    <vt:lpwstr>0x010100BA764F415446314BAFD6E761184FA176</vt:lpwstr>
  </property>
</Properties>
</file>